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27835" w14:textId="5EE911AF" w:rsidR="00E871F0" w:rsidRPr="007D498A" w:rsidRDefault="007F4B9F" w:rsidP="00E871F0">
      <w:pPr>
        <w:rPr>
          <w:rFonts w:ascii="GillSans-Bold" w:hAnsi="GillSans-Bold" w:cs="Arial"/>
          <w:color w:val="00679E"/>
        </w:rPr>
      </w:pPr>
      <w:bookmarkStart w:id="0" w:name="_GoBack"/>
      <w:bookmarkEnd w:id="0"/>
      <w:r>
        <w:rPr>
          <w:rFonts w:ascii="GillSans-Bold" w:hAnsi="GillSans-Bold" w:cs="Arial"/>
          <w:color w:val="00679E"/>
        </w:rPr>
        <w:t xml:space="preserve">U.O.C. </w:t>
      </w:r>
      <w:r w:rsidR="00E871F0">
        <w:rPr>
          <w:rFonts w:ascii="GillSans-Bold" w:hAnsi="GillSans-Bold" w:cs="Arial"/>
          <w:color w:val="00679E"/>
        </w:rPr>
        <w:t>AREA PROVVEDITORATO</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Pec: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Default="00E871F0" w:rsidP="00E871F0">
      <w:pPr>
        <w:pStyle w:val="Corpotesto"/>
        <w:rPr>
          <w:rFonts w:ascii="Arial" w:hAnsi="Arial" w:cs="Arial"/>
          <w:sz w:val="20"/>
          <w:szCs w:val="20"/>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7D020752" w14:textId="77777777" w:rsidR="00FF2052" w:rsidRPr="00E74FFE" w:rsidRDefault="00FF2052" w:rsidP="001A550B">
      <w:pPr>
        <w:pStyle w:val="Corpotesto"/>
        <w:rPr>
          <w:rFonts w:ascii="Arial" w:hAnsi="Arial" w:cs="Arial"/>
          <w:sz w:val="20"/>
          <w:szCs w:val="20"/>
        </w:rPr>
      </w:pPr>
    </w:p>
    <w:p w14:paraId="7E884405" w14:textId="328DC50E" w:rsidR="00494F19" w:rsidRPr="00073BF0" w:rsidRDefault="0020325C" w:rsidP="00F41DFE">
      <w:pPr>
        <w:pStyle w:val="Testonormale"/>
        <w:tabs>
          <w:tab w:val="left" w:pos="5529"/>
          <w:tab w:val="left" w:pos="9356"/>
        </w:tabs>
        <w:ind w:right="-35"/>
        <w:rPr>
          <w:rFonts w:ascii="Times New Roman" w:hAnsi="Times New Roman"/>
          <w:b/>
          <w:sz w:val="24"/>
          <w:szCs w:val="24"/>
        </w:rPr>
      </w:pPr>
      <w:r>
        <w:rPr>
          <w:rFonts w:ascii="Times New Roman" w:hAnsi="Times New Roman"/>
          <w:b/>
          <w:sz w:val="24"/>
          <w:szCs w:val="24"/>
        </w:rPr>
        <w:t xml:space="preserve">                                                                                    </w:t>
      </w:r>
      <w:r w:rsidR="00494F19" w:rsidRPr="00073BF0">
        <w:rPr>
          <w:rFonts w:ascii="Times New Roman" w:hAnsi="Times New Roman"/>
          <w:b/>
          <w:sz w:val="24"/>
          <w:szCs w:val="24"/>
        </w:rPr>
        <w:t xml:space="preserve">Spett.le </w:t>
      </w:r>
    </w:p>
    <w:p w14:paraId="4CA67212" w14:textId="0834475F" w:rsidR="00494F19" w:rsidRPr="00DF0EAD" w:rsidRDefault="00F41DFE"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 xml:space="preserve">                                                            </w:t>
      </w:r>
      <w:r w:rsidR="0020325C">
        <w:rPr>
          <w:rFonts w:ascii="Times New Roman" w:hAnsi="Times New Roman"/>
          <w:b/>
          <w:sz w:val="24"/>
          <w:szCs w:val="24"/>
        </w:rPr>
        <w:t xml:space="preserve">                       </w:t>
      </w:r>
      <w:r w:rsidR="00FD7C05">
        <w:rPr>
          <w:rFonts w:ascii="Times New Roman" w:hAnsi="Times New Roman"/>
          <w:b/>
          <w:sz w:val="24"/>
          <w:szCs w:val="24"/>
        </w:rPr>
        <w:t xml:space="preserve"> Medica</w:t>
      </w:r>
      <w:r>
        <w:rPr>
          <w:rFonts w:ascii="Times New Roman" w:hAnsi="Times New Roman"/>
          <w:b/>
          <w:sz w:val="24"/>
          <w:szCs w:val="24"/>
        </w:rPr>
        <w:t xml:space="preserve"> S.</w:t>
      </w:r>
      <w:r w:rsidR="00FD7C05">
        <w:rPr>
          <w:rFonts w:ascii="Times New Roman" w:hAnsi="Times New Roman"/>
          <w:b/>
          <w:sz w:val="24"/>
          <w:szCs w:val="24"/>
        </w:rPr>
        <w:t>p</w:t>
      </w:r>
      <w:r>
        <w:rPr>
          <w:rFonts w:ascii="Times New Roman" w:hAnsi="Times New Roman"/>
          <w:b/>
          <w:sz w:val="24"/>
          <w:szCs w:val="24"/>
        </w:rPr>
        <w:t>.</w:t>
      </w:r>
      <w:r w:rsidR="00FD7C05">
        <w:rPr>
          <w:rFonts w:ascii="Times New Roman" w:hAnsi="Times New Roman"/>
          <w:b/>
          <w:sz w:val="24"/>
          <w:szCs w:val="24"/>
        </w:rPr>
        <w:t>A</w:t>
      </w:r>
      <w:r>
        <w:rPr>
          <w:rFonts w:ascii="Times New Roman" w:hAnsi="Times New Roman"/>
          <w:b/>
          <w:sz w:val="24"/>
          <w:szCs w:val="24"/>
        </w:rPr>
        <w:t>.</w:t>
      </w:r>
    </w:p>
    <w:p w14:paraId="2872F8ED" w14:textId="0AD55C18" w:rsidR="00494F19" w:rsidRPr="00F72BF0" w:rsidRDefault="00F41DFE" w:rsidP="00494F19">
      <w:pPr>
        <w:pStyle w:val="Testonormale"/>
        <w:tabs>
          <w:tab w:val="left" w:pos="6096"/>
          <w:tab w:val="left" w:pos="9356"/>
        </w:tabs>
        <w:ind w:right="-35"/>
        <w:rPr>
          <w:rFonts w:ascii="Times New Roman" w:hAnsi="Times New Roman"/>
          <w:b/>
          <w:sz w:val="24"/>
          <w:szCs w:val="24"/>
        </w:rPr>
      </w:pPr>
      <w:r>
        <w:rPr>
          <w:rFonts w:ascii="Times New Roman" w:hAnsi="Times New Roman"/>
          <w:b/>
          <w:sz w:val="24"/>
          <w:szCs w:val="24"/>
        </w:rPr>
        <w:t xml:space="preserve">                                                            </w:t>
      </w:r>
      <w:r w:rsidR="0020325C">
        <w:rPr>
          <w:rFonts w:ascii="Times New Roman" w:hAnsi="Times New Roman"/>
          <w:b/>
          <w:sz w:val="24"/>
          <w:szCs w:val="24"/>
        </w:rPr>
        <w:t xml:space="preserve">                       </w:t>
      </w:r>
      <w:r w:rsidR="00FD7C05">
        <w:rPr>
          <w:rFonts w:ascii="Times New Roman" w:hAnsi="Times New Roman"/>
          <w:b/>
          <w:sz w:val="24"/>
          <w:szCs w:val="24"/>
        </w:rPr>
        <w:t xml:space="preserve"> </w:t>
      </w:r>
      <w:r w:rsidR="00494F19" w:rsidRPr="00DF0EAD">
        <w:rPr>
          <w:rFonts w:ascii="Times New Roman" w:hAnsi="Times New Roman"/>
          <w:b/>
          <w:sz w:val="24"/>
          <w:szCs w:val="24"/>
        </w:rPr>
        <w:t>V</w:t>
      </w:r>
      <w:r w:rsidR="00494F19">
        <w:rPr>
          <w:rFonts w:ascii="Times New Roman" w:hAnsi="Times New Roman"/>
          <w:b/>
          <w:sz w:val="24"/>
          <w:szCs w:val="24"/>
        </w:rPr>
        <w:t>ia</w:t>
      </w:r>
      <w:r w:rsidR="00494F19" w:rsidRPr="00DF0EAD">
        <w:rPr>
          <w:rFonts w:ascii="Times New Roman" w:hAnsi="Times New Roman"/>
          <w:b/>
          <w:sz w:val="24"/>
          <w:szCs w:val="24"/>
        </w:rPr>
        <w:t xml:space="preserve"> </w:t>
      </w:r>
      <w:r w:rsidR="00FD7C05">
        <w:rPr>
          <w:rFonts w:ascii="Times New Roman" w:hAnsi="Times New Roman"/>
          <w:b/>
          <w:sz w:val="24"/>
          <w:szCs w:val="24"/>
        </w:rPr>
        <w:t>degli Artigiani</w:t>
      </w:r>
      <w:r w:rsidR="00494F19" w:rsidRPr="00DF0EAD">
        <w:rPr>
          <w:rFonts w:ascii="Times New Roman" w:hAnsi="Times New Roman"/>
          <w:b/>
          <w:sz w:val="24"/>
          <w:szCs w:val="24"/>
        </w:rPr>
        <w:t xml:space="preserve">, </w:t>
      </w:r>
      <w:r w:rsidR="00FD7C05">
        <w:rPr>
          <w:rFonts w:ascii="Times New Roman" w:hAnsi="Times New Roman"/>
          <w:b/>
          <w:sz w:val="24"/>
          <w:szCs w:val="24"/>
        </w:rPr>
        <w:t>7</w:t>
      </w:r>
    </w:p>
    <w:p w14:paraId="5DC47483" w14:textId="0AB88D8B" w:rsidR="00494F19" w:rsidRDefault="00F41DFE" w:rsidP="0020325C">
      <w:pPr>
        <w:pStyle w:val="Testonormale"/>
        <w:tabs>
          <w:tab w:val="left" w:pos="9356"/>
        </w:tabs>
        <w:ind w:right="-35"/>
        <w:rPr>
          <w:rFonts w:ascii="Times New Roman" w:hAnsi="Times New Roman"/>
          <w:b/>
          <w:sz w:val="24"/>
          <w:szCs w:val="24"/>
        </w:rPr>
      </w:pPr>
      <w:r>
        <w:rPr>
          <w:rFonts w:ascii="Times New Roman" w:hAnsi="Times New Roman"/>
          <w:b/>
          <w:sz w:val="24"/>
          <w:szCs w:val="24"/>
        </w:rPr>
        <w:t xml:space="preserve">                                                            </w:t>
      </w:r>
      <w:r w:rsidR="0020325C">
        <w:rPr>
          <w:rFonts w:ascii="Times New Roman" w:hAnsi="Times New Roman"/>
          <w:b/>
          <w:sz w:val="24"/>
          <w:szCs w:val="24"/>
        </w:rPr>
        <w:t xml:space="preserve">                       </w:t>
      </w:r>
      <w:r>
        <w:rPr>
          <w:rFonts w:ascii="Times New Roman" w:hAnsi="Times New Roman"/>
          <w:b/>
          <w:sz w:val="24"/>
          <w:szCs w:val="24"/>
        </w:rPr>
        <w:t xml:space="preserve"> </w:t>
      </w:r>
      <w:r w:rsidR="00FD7C05">
        <w:rPr>
          <w:rFonts w:ascii="Times New Roman" w:hAnsi="Times New Roman"/>
          <w:b/>
          <w:sz w:val="24"/>
          <w:szCs w:val="24"/>
        </w:rPr>
        <w:t>41036</w:t>
      </w:r>
      <w:r w:rsidR="00494F19" w:rsidRPr="00DF0EAD">
        <w:rPr>
          <w:rFonts w:ascii="Times New Roman" w:hAnsi="Times New Roman"/>
          <w:b/>
          <w:sz w:val="24"/>
          <w:szCs w:val="24"/>
        </w:rPr>
        <w:t xml:space="preserve"> </w:t>
      </w:r>
      <w:r w:rsidR="00494F19">
        <w:rPr>
          <w:rFonts w:ascii="Times New Roman" w:hAnsi="Times New Roman"/>
          <w:b/>
          <w:sz w:val="24"/>
          <w:szCs w:val="24"/>
        </w:rPr>
        <w:t>–</w:t>
      </w:r>
      <w:r w:rsidR="00494F19" w:rsidRPr="00DF0EAD">
        <w:rPr>
          <w:rFonts w:ascii="Times New Roman" w:hAnsi="Times New Roman"/>
          <w:b/>
          <w:sz w:val="24"/>
          <w:szCs w:val="24"/>
        </w:rPr>
        <w:t xml:space="preserve"> </w:t>
      </w:r>
      <w:r w:rsidR="00FD7C05">
        <w:rPr>
          <w:rFonts w:ascii="Times New Roman" w:hAnsi="Times New Roman"/>
          <w:b/>
          <w:sz w:val="24"/>
          <w:szCs w:val="24"/>
        </w:rPr>
        <w:t>Medolla</w:t>
      </w:r>
      <w:r>
        <w:rPr>
          <w:rFonts w:ascii="Times New Roman" w:hAnsi="Times New Roman"/>
          <w:b/>
          <w:sz w:val="24"/>
          <w:szCs w:val="24"/>
        </w:rPr>
        <w:t xml:space="preserve"> (M</w:t>
      </w:r>
      <w:r w:rsidR="00FD7C05">
        <w:rPr>
          <w:rFonts w:ascii="Times New Roman" w:hAnsi="Times New Roman"/>
          <w:b/>
          <w:sz w:val="24"/>
          <w:szCs w:val="24"/>
        </w:rPr>
        <w:t>o</w:t>
      </w:r>
      <w:r>
        <w:rPr>
          <w:rFonts w:ascii="Times New Roman" w:hAnsi="Times New Roman"/>
          <w:b/>
          <w:sz w:val="24"/>
          <w:szCs w:val="24"/>
        </w:rPr>
        <w:t>)</w:t>
      </w:r>
    </w:p>
    <w:p w14:paraId="54B6AC51" w14:textId="0FEEEBE5" w:rsidR="00494F19" w:rsidRPr="00F41DFE" w:rsidRDefault="00F41DFE" w:rsidP="00494F19">
      <w:pPr>
        <w:pStyle w:val="Testonormale"/>
        <w:tabs>
          <w:tab w:val="left" w:pos="6096"/>
          <w:tab w:val="left" w:pos="9356"/>
        </w:tabs>
        <w:ind w:right="-34"/>
        <w:rPr>
          <w:b/>
        </w:rPr>
      </w:pPr>
      <w:r>
        <w:rPr>
          <w:rFonts w:ascii="Times New Roman" w:hAnsi="Times New Roman"/>
          <w:b/>
          <w:sz w:val="24"/>
          <w:szCs w:val="24"/>
        </w:rPr>
        <w:t xml:space="preserve">                                                                                  </w:t>
      </w:r>
      <w:r w:rsidR="00717B56">
        <w:rPr>
          <w:rFonts w:ascii="Times New Roman" w:hAnsi="Times New Roman"/>
          <w:b/>
          <w:sz w:val="24"/>
          <w:szCs w:val="24"/>
        </w:rPr>
        <w:t xml:space="preserve"> </w:t>
      </w:r>
      <w:r>
        <w:rPr>
          <w:rFonts w:ascii="Times New Roman" w:hAnsi="Times New Roman"/>
          <w:b/>
          <w:sz w:val="24"/>
          <w:szCs w:val="24"/>
        </w:rPr>
        <w:t xml:space="preserve"> Pec</w:t>
      </w:r>
      <w:r w:rsidR="00FD7C05">
        <w:rPr>
          <w:rFonts w:ascii="Times New Roman" w:hAnsi="Times New Roman"/>
          <w:b/>
          <w:sz w:val="24"/>
          <w:szCs w:val="24"/>
        </w:rPr>
        <w:t>-medica.spa@pec.it</w:t>
      </w:r>
    </w:p>
    <w:p w14:paraId="7EFD7A63" w14:textId="77777777" w:rsidR="00494F19" w:rsidRDefault="00494F19" w:rsidP="00494F19">
      <w:pPr>
        <w:pStyle w:val="Testonormale"/>
        <w:tabs>
          <w:tab w:val="left" w:pos="5529"/>
          <w:tab w:val="left" w:pos="9356"/>
        </w:tabs>
        <w:ind w:right="-35"/>
        <w:rPr>
          <w:rFonts w:ascii="Times New Roman" w:hAnsi="Times New Roman"/>
          <w:sz w:val="24"/>
          <w:szCs w:val="24"/>
        </w:rPr>
      </w:pPr>
    </w:p>
    <w:p w14:paraId="6050E049" w14:textId="77777777" w:rsidR="00DF6D7D" w:rsidRDefault="00DF6D7D" w:rsidP="00ED34A3">
      <w:pPr>
        <w:adjustRightInd w:val="0"/>
        <w:ind w:left="1418" w:hanging="1418"/>
        <w:jc w:val="both"/>
        <w:rPr>
          <w:rFonts w:ascii="Times New Roman" w:hAnsi="Times New Roman" w:cs="Times New Roman"/>
          <w:b/>
          <w:sz w:val="23"/>
          <w:szCs w:val="23"/>
        </w:rPr>
      </w:pPr>
    </w:p>
    <w:p w14:paraId="64A8400C" w14:textId="64203D2D" w:rsidR="004E2197" w:rsidRPr="00FD7C05" w:rsidRDefault="009C23EF" w:rsidP="00FD7C05">
      <w:pPr>
        <w:adjustRightInd w:val="0"/>
        <w:ind w:left="1134" w:hanging="1276"/>
        <w:jc w:val="both"/>
        <w:rPr>
          <w:rFonts w:ascii="Times New Roman" w:hAnsi="Times New Roman" w:cs="Times New Roman"/>
          <w:sz w:val="23"/>
          <w:szCs w:val="23"/>
        </w:rPr>
      </w:pPr>
      <w:r w:rsidRPr="001961D8">
        <w:rPr>
          <w:rFonts w:ascii="Times New Roman" w:hAnsi="Times New Roman" w:cs="Times New Roman"/>
          <w:b/>
          <w:sz w:val="23"/>
          <w:szCs w:val="23"/>
        </w:rPr>
        <w:t>OGGETTO</w:t>
      </w:r>
      <w:r w:rsidR="00FD7C05">
        <w:rPr>
          <w:rFonts w:ascii="Times New Roman" w:hAnsi="Times New Roman" w:cs="Times New Roman"/>
          <w:b/>
          <w:sz w:val="23"/>
          <w:szCs w:val="23"/>
        </w:rPr>
        <w:t>:</w:t>
      </w:r>
      <w:r w:rsidR="0097390A">
        <w:rPr>
          <w:rFonts w:ascii="Times New Roman" w:hAnsi="Times New Roman" w:cs="Times New Roman"/>
          <w:b/>
          <w:sz w:val="23"/>
          <w:szCs w:val="23"/>
        </w:rPr>
        <w:t xml:space="preserve"> </w:t>
      </w:r>
      <w:r w:rsidR="00FD7C05" w:rsidRPr="00FD7C05">
        <w:rPr>
          <w:rFonts w:ascii="Times New Roman" w:hAnsi="Times New Roman" w:cs="Times New Roman"/>
          <w:sz w:val="23"/>
          <w:szCs w:val="23"/>
        </w:rPr>
        <w:t xml:space="preserve">Procedura negoziata ex art. 50 comma 1 lett. b) del D.lgs n. 36/2023 e del Regolamento per l acquisizione di beni e servizi giusta Deliberazione n. 1357 del 11/10/2023 per la fornitura triennale prevedendo l’eventuale utilizzo dell’istituto del quinto d’obbligo e una eventuale proroga contrattuale di ulteriori 24 mesi per la fornitura </w:t>
      </w:r>
      <w:r w:rsidR="00A16D23">
        <w:rPr>
          <w:rFonts w:ascii="Times New Roman" w:hAnsi="Times New Roman" w:cs="Times New Roman"/>
          <w:sz w:val="23"/>
          <w:szCs w:val="23"/>
        </w:rPr>
        <w:t xml:space="preserve">di </w:t>
      </w:r>
      <w:r w:rsidR="00FD7C05" w:rsidRPr="00FD7C05">
        <w:rPr>
          <w:rFonts w:ascii="Times New Roman" w:hAnsi="Times New Roman" w:cs="Times New Roman"/>
          <w:sz w:val="23"/>
          <w:szCs w:val="23"/>
        </w:rPr>
        <w:t>materiale di consumo per l’Apparecchiatura Standard per esami urodinamici con uroflussometro da destinare all’U.O.C di Urologia dell’Azienda Ospedaliera Universitaria Policlinico Paolo Giaccone.</w:t>
      </w:r>
    </w:p>
    <w:p w14:paraId="5A4468B2" w14:textId="77777777" w:rsidR="00FD7C05" w:rsidRDefault="00FD7C05" w:rsidP="007845B8">
      <w:pPr>
        <w:pStyle w:val="Corpotesto"/>
        <w:spacing w:after="120"/>
        <w:ind w:left="113" w:firstLine="1"/>
        <w:jc w:val="both"/>
        <w:rPr>
          <w:rFonts w:ascii="Times New Roman" w:hAnsi="Times New Roman" w:cs="Times New Roman"/>
          <w:sz w:val="23"/>
          <w:szCs w:val="23"/>
        </w:rPr>
      </w:pPr>
    </w:p>
    <w:p w14:paraId="5CF28918" w14:textId="3F4E79E5" w:rsidR="009C23EF" w:rsidRDefault="00553947" w:rsidP="007845B8">
      <w:pPr>
        <w:pStyle w:val="Corpotesto"/>
        <w:spacing w:after="120"/>
        <w:ind w:left="113" w:firstLine="1"/>
        <w:jc w:val="both"/>
        <w:rPr>
          <w:rFonts w:ascii="Times New Roman" w:hAnsi="Times New Roman" w:cs="Times New Roman"/>
          <w:sz w:val="23"/>
          <w:szCs w:val="23"/>
        </w:rPr>
      </w:pPr>
      <w:r>
        <w:rPr>
          <w:rFonts w:ascii="Times New Roman" w:hAnsi="Times New Roman" w:cs="Times New Roman"/>
          <w:sz w:val="23"/>
          <w:szCs w:val="23"/>
        </w:rPr>
        <w:t xml:space="preserve">Considerata la necessità </w:t>
      </w:r>
      <w:r w:rsidR="00AE59BF">
        <w:rPr>
          <w:rFonts w:ascii="Times New Roman" w:hAnsi="Times New Roman" w:cs="Times New Roman"/>
          <w:sz w:val="23"/>
          <w:szCs w:val="23"/>
        </w:rPr>
        <w:t>del</w:t>
      </w:r>
      <w:r w:rsidR="00AE59BF" w:rsidRPr="00771E58">
        <w:rPr>
          <w:rFonts w:ascii="Times New Roman" w:hAnsi="Times New Roman" w:cs="Times New Roman"/>
          <w:sz w:val="23"/>
          <w:szCs w:val="23"/>
        </w:rPr>
        <w:t xml:space="preserve">la </w:t>
      </w:r>
      <w:r w:rsidR="00AE59BF" w:rsidRPr="00555C0E">
        <w:rPr>
          <w:rFonts w:ascii="Times New Roman" w:hAnsi="Times New Roman" w:cs="Times New Roman"/>
          <w:sz w:val="23"/>
          <w:szCs w:val="23"/>
        </w:rPr>
        <w:t xml:space="preserve">fornitura </w:t>
      </w:r>
      <w:r w:rsidR="00FD7C05">
        <w:rPr>
          <w:rFonts w:ascii="Times New Roman" w:hAnsi="Times New Roman" w:cs="Times New Roman"/>
          <w:sz w:val="23"/>
          <w:szCs w:val="23"/>
        </w:rPr>
        <w:t xml:space="preserve">di </w:t>
      </w:r>
      <w:r w:rsidR="00FD7C05" w:rsidRPr="00FD7C05">
        <w:rPr>
          <w:rFonts w:ascii="Times New Roman" w:hAnsi="Times New Roman" w:cs="Times New Roman"/>
          <w:sz w:val="23"/>
          <w:szCs w:val="23"/>
        </w:rPr>
        <w:t>materiale di consumo per l’Apparecchiatura Standard per esami urodinamici con uroflussometro da destinare all’U.O.C di Urologia</w:t>
      </w:r>
      <w:r w:rsidR="00AE59BF">
        <w:rPr>
          <w:rFonts w:ascii="Times New Roman" w:hAnsi="Times New Roman" w:cs="Times New Roman"/>
          <w:sz w:val="23"/>
          <w:szCs w:val="23"/>
        </w:rPr>
        <w:t xml:space="preserve">, </w:t>
      </w:r>
      <w:r w:rsidR="00FE6E2C">
        <w:rPr>
          <w:rFonts w:ascii="Times New Roman" w:hAnsi="Times New Roman" w:cs="Times New Roman"/>
          <w:sz w:val="23"/>
          <w:szCs w:val="23"/>
        </w:rPr>
        <w:t xml:space="preserve">dell’A.O.U.P. </w:t>
      </w:r>
      <w:r w:rsidR="00605E2E" w:rsidRPr="00771E58">
        <w:rPr>
          <w:rFonts w:ascii="Times New Roman" w:hAnsi="Times New Roman" w:cs="Times New Roman"/>
          <w:sz w:val="23"/>
          <w:szCs w:val="23"/>
        </w:rPr>
        <w:t>Paolo Giaccone di Palermo</w:t>
      </w:r>
      <w:r w:rsidR="00605E2E">
        <w:rPr>
          <w:rFonts w:ascii="Times New Roman" w:hAnsi="Times New Roman" w:cs="Times New Roman"/>
          <w:sz w:val="23"/>
          <w:szCs w:val="23"/>
        </w:rPr>
        <w:t xml:space="preserve">, a seguito </w:t>
      </w:r>
      <w:r w:rsidR="003B21AD">
        <w:rPr>
          <w:rFonts w:ascii="Times New Roman" w:hAnsi="Times New Roman" w:cs="Times New Roman"/>
          <w:sz w:val="23"/>
          <w:szCs w:val="23"/>
        </w:rPr>
        <w:t xml:space="preserve">dell’autorizzazione a procedere con Determina n. </w:t>
      </w:r>
      <w:r w:rsidR="00AE59BF">
        <w:rPr>
          <w:rFonts w:ascii="Times New Roman" w:hAnsi="Times New Roman" w:cs="Times New Roman"/>
          <w:sz w:val="23"/>
          <w:szCs w:val="23"/>
        </w:rPr>
        <w:t>1</w:t>
      </w:r>
      <w:r w:rsidR="00FD7C05">
        <w:rPr>
          <w:rFonts w:ascii="Times New Roman" w:hAnsi="Times New Roman" w:cs="Times New Roman"/>
          <w:sz w:val="23"/>
          <w:szCs w:val="23"/>
        </w:rPr>
        <w:t>88</w:t>
      </w:r>
      <w:r w:rsidR="003B21AD">
        <w:rPr>
          <w:rFonts w:ascii="Times New Roman" w:hAnsi="Times New Roman" w:cs="Times New Roman"/>
          <w:sz w:val="23"/>
          <w:szCs w:val="23"/>
        </w:rPr>
        <w:t>/202</w:t>
      </w:r>
      <w:r w:rsidR="00FE6E2C">
        <w:rPr>
          <w:rFonts w:ascii="Times New Roman" w:hAnsi="Times New Roman" w:cs="Times New Roman"/>
          <w:sz w:val="23"/>
          <w:szCs w:val="23"/>
        </w:rPr>
        <w:t>6</w:t>
      </w:r>
      <w:r w:rsidR="003B21AD">
        <w:rPr>
          <w:rFonts w:ascii="Times New Roman" w:hAnsi="Times New Roman" w:cs="Times New Roman"/>
          <w:sz w:val="23"/>
          <w:szCs w:val="23"/>
        </w:rPr>
        <w:t xml:space="preserve"> del </w:t>
      </w:r>
      <w:r w:rsidR="00FD7C05">
        <w:rPr>
          <w:rFonts w:ascii="Times New Roman" w:hAnsi="Times New Roman" w:cs="Times New Roman"/>
          <w:sz w:val="23"/>
          <w:szCs w:val="23"/>
        </w:rPr>
        <w:t>12</w:t>
      </w:r>
      <w:r w:rsidR="00992921">
        <w:rPr>
          <w:rFonts w:ascii="Times New Roman" w:hAnsi="Times New Roman" w:cs="Times New Roman"/>
          <w:sz w:val="23"/>
          <w:szCs w:val="23"/>
        </w:rPr>
        <w:t>/</w:t>
      </w:r>
      <w:r w:rsidR="00FE6E2C">
        <w:rPr>
          <w:rFonts w:ascii="Times New Roman" w:hAnsi="Times New Roman" w:cs="Times New Roman"/>
          <w:sz w:val="23"/>
          <w:szCs w:val="23"/>
        </w:rPr>
        <w:t>0</w:t>
      </w:r>
      <w:r w:rsidR="00AE59BF">
        <w:rPr>
          <w:rFonts w:ascii="Times New Roman" w:hAnsi="Times New Roman" w:cs="Times New Roman"/>
          <w:sz w:val="23"/>
          <w:szCs w:val="23"/>
        </w:rPr>
        <w:t>3</w:t>
      </w:r>
      <w:r w:rsidR="00FE6E2C">
        <w:rPr>
          <w:rFonts w:ascii="Times New Roman" w:hAnsi="Times New Roman" w:cs="Times New Roman"/>
          <w:sz w:val="23"/>
          <w:szCs w:val="23"/>
        </w:rPr>
        <w:t>/2026</w:t>
      </w:r>
      <w:r w:rsidR="00605E2E">
        <w:rPr>
          <w:rFonts w:ascii="Times New Roman" w:hAnsi="Times New Roman" w:cs="Times New Roman"/>
          <w:sz w:val="23"/>
          <w:szCs w:val="23"/>
        </w:rPr>
        <w:t xml:space="preserve">, in riferimento al Vs. preventivo </w:t>
      </w:r>
      <w:r w:rsidR="00FD7C05">
        <w:rPr>
          <w:rFonts w:ascii="Times New Roman" w:hAnsi="Times New Roman" w:cs="Times New Roman"/>
          <w:sz w:val="23"/>
          <w:szCs w:val="23"/>
        </w:rPr>
        <w:t xml:space="preserve">n. 78/26 </w:t>
      </w:r>
      <w:r w:rsidR="00CD21C0">
        <w:rPr>
          <w:rFonts w:ascii="Times New Roman" w:hAnsi="Times New Roman" w:cs="Times New Roman"/>
          <w:sz w:val="23"/>
          <w:szCs w:val="23"/>
        </w:rPr>
        <w:t>del</w:t>
      </w:r>
      <w:r w:rsidR="00605E2E">
        <w:rPr>
          <w:rFonts w:ascii="Times New Roman" w:hAnsi="Times New Roman" w:cs="Times New Roman"/>
          <w:sz w:val="23"/>
          <w:szCs w:val="23"/>
        </w:rPr>
        <w:t xml:space="preserve"> </w:t>
      </w:r>
      <w:r w:rsidR="00AE59BF">
        <w:rPr>
          <w:rFonts w:ascii="Times New Roman" w:hAnsi="Times New Roman" w:cs="Times New Roman"/>
          <w:sz w:val="23"/>
          <w:szCs w:val="23"/>
        </w:rPr>
        <w:t>2</w:t>
      </w:r>
      <w:r w:rsidR="00FD7C05">
        <w:rPr>
          <w:rFonts w:ascii="Times New Roman" w:hAnsi="Times New Roman" w:cs="Times New Roman"/>
          <w:sz w:val="23"/>
          <w:szCs w:val="23"/>
        </w:rPr>
        <w:t>7</w:t>
      </w:r>
      <w:r w:rsidR="00605E2E">
        <w:rPr>
          <w:rFonts w:ascii="Times New Roman" w:hAnsi="Times New Roman" w:cs="Times New Roman"/>
          <w:sz w:val="23"/>
          <w:szCs w:val="23"/>
        </w:rPr>
        <w:t>/</w:t>
      </w:r>
      <w:r w:rsidR="00AE59BF">
        <w:rPr>
          <w:rFonts w:ascii="Times New Roman" w:hAnsi="Times New Roman" w:cs="Times New Roman"/>
          <w:sz w:val="23"/>
          <w:szCs w:val="23"/>
        </w:rPr>
        <w:t>0</w:t>
      </w:r>
      <w:r w:rsidR="00FD7C05">
        <w:rPr>
          <w:rFonts w:ascii="Times New Roman" w:hAnsi="Times New Roman" w:cs="Times New Roman"/>
          <w:sz w:val="23"/>
          <w:szCs w:val="23"/>
        </w:rPr>
        <w:t>2</w:t>
      </w:r>
      <w:r w:rsidR="00605E2E">
        <w:rPr>
          <w:rFonts w:ascii="Times New Roman" w:hAnsi="Times New Roman" w:cs="Times New Roman"/>
          <w:sz w:val="23"/>
          <w:szCs w:val="23"/>
        </w:rPr>
        <w:t>/202</w:t>
      </w:r>
      <w:r w:rsidR="00FD7C05">
        <w:rPr>
          <w:rFonts w:ascii="Times New Roman" w:hAnsi="Times New Roman" w:cs="Times New Roman"/>
          <w:sz w:val="23"/>
          <w:szCs w:val="23"/>
        </w:rPr>
        <w:t>6</w:t>
      </w:r>
      <w:r w:rsidR="00605E2E">
        <w:rPr>
          <w:rFonts w:ascii="Times New Roman" w:hAnsi="Times New Roman" w:cs="Times New Roman"/>
          <w:sz w:val="23"/>
          <w:szCs w:val="23"/>
        </w:rPr>
        <w:t xml:space="preserve">, è stato stabilito di indire una procedura negoziata telematica ai sensi dell’art. </w:t>
      </w:r>
      <w:r w:rsidR="00AE59BF">
        <w:rPr>
          <w:rFonts w:ascii="Times New Roman" w:hAnsi="Times New Roman" w:cs="Times New Roman"/>
          <w:sz w:val="23"/>
          <w:szCs w:val="23"/>
        </w:rPr>
        <w:t>50</w:t>
      </w:r>
      <w:r w:rsidR="00AE59BF" w:rsidRPr="00771E58">
        <w:rPr>
          <w:rFonts w:ascii="Times New Roman" w:hAnsi="Times New Roman" w:cs="Times New Roman"/>
          <w:sz w:val="23"/>
          <w:szCs w:val="23"/>
        </w:rPr>
        <w:t xml:space="preserve">, comma </w:t>
      </w:r>
      <w:r w:rsidR="00AE59BF">
        <w:rPr>
          <w:rFonts w:ascii="Times New Roman" w:hAnsi="Times New Roman" w:cs="Times New Roman"/>
          <w:sz w:val="23"/>
          <w:szCs w:val="23"/>
        </w:rPr>
        <w:t>1</w:t>
      </w:r>
      <w:r w:rsidR="00AE59BF" w:rsidRPr="00771E58">
        <w:rPr>
          <w:rFonts w:ascii="Times New Roman" w:hAnsi="Times New Roman" w:cs="Times New Roman"/>
          <w:sz w:val="23"/>
          <w:szCs w:val="23"/>
        </w:rPr>
        <w:t>, lett. b</w:t>
      </w:r>
      <w:r w:rsidR="00605E2E">
        <w:rPr>
          <w:rFonts w:ascii="Times New Roman" w:hAnsi="Times New Roman" w:cs="Times New Roman"/>
          <w:sz w:val="23"/>
          <w:szCs w:val="23"/>
        </w:rPr>
        <w:t xml:space="preserve">) del D.Lgs. n. 36/2023, </w:t>
      </w:r>
      <w:r w:rsidR="009B6924" w:rsidRPr="008C31F0">
        <w:rPr>
          <w:rFonts w:ascii="Times New Roman" w:hAnsi="Times New Roman" w:cs="Times New Roman"/>
          <w:sz w:val="23"/>
          <w:szCs w:val="23"/>
        </w:rPr>
        <w:t>per un importo complessivo</w:t>
      </w:r>
      <w:r w:rsidR="009B6924" w:rsidRPr="001961D8">
        <w:rPr>
          <w:rFonts w:ascii="Times New Roman" w:hAnsi="Times New Roman" w:cs="Times New Roman"/>
          <w:sz w:val="23"/>
          <w:szCs w:val="23"/>
        </w:rPr>
        <w:t xml:space="preserve"> presunto </w:t>
      </w:r>
      <w:r w:rsidR="001C1EB4" w:rsidRPr="00D27155">
        <w:rPr>
          <w:rFonts w:ascii="Times New Roman" w:hAnsi="Times New Roman" w:cs="Times New Roman"/>
          <w:color w:val="FF0000"/>
          <w:sz w:val="23"/>
          <w:szCs w:val="23"/>
          <w:u w:val="single"/>
        </w:rPr>
        <w:t>da ribassare</w:t>
      </w:r>
      <w:r w:rsidR="001C1EB4" w:rsidRPr="00D27155">
        <w:rPr>
          <w:rFonts w:ascii="Times New Roman" w:hAnsi="Times New Roman" w:cs="Times New Roman"/>
          <w:color w:val="FF0000"/>
          <w:sz w:val="23"/>
          <w:szCs w:val="23"/>
        </w:rPr>
        <w:t xml:space="preserve"> </w:t>
      </w:r>
      <w:r w:rsidR="009B6924" w:rsidRPr="001961D8">
        <w:rPr>
          <w:rFonts w:ascii="Times New Roman" w:hAnsi="Times New Roman" w:cs="Times New Roman"/>
          <w:sz w:val="23"/>
          <w:szCs w:val="23"/>
        </w:rPr>
        <w:t xml:space="preserve">di </w:t>
      </w:r>
      <w:r w:rsidR="009B6924" w:rsidRPr="00366FAA">
        <w:rPr>
          <w:rFonts w:ascii="Times New Roman" w:hAnsi="Times New Roman" w:cs="Times New Roman"/>
          <w:sz w:val="23"/>
          <w:szCs w:val="23"/>
        </w:rPr>
        <w:t xml:space="preserve">€ </w:t>
      </w:r>
      <w:r w:rsidR="00FD7C05">
        <w:rPr>
          <w:rFonts w:ascii="Times New Roman" w:hAnsi="Times New Roman" w:cs="Times New Roman"/>
          <w:sz w:val="23"/>
          <w:szCs w:val="23"/>
        </w:rPr>
        <w:t>31.125,60</w:t>
      </w:r>
      <w:r w:rsidR="009B6924" w:rsidRPr="001961D8">
        <w:rPr>
          <w:rFonts w:ascii="Times New Roman" w:hAnsi="Times New Roman" w:cs="Times New Roman"/>
          <w:sz w:val="23"/>
          <w:szCs w:val="23"/>
        </w:rPr>
        <w:t xml:space="preserve"> oltre Iva</w:t>
      </w:r>
      <w:r w:rsidR="009C23EF" w:rsidRPr="001961D8">
        <w:rPr>
          <w:rFonts w:ascii="Times New Roman" w:hAnsi="Times New Roman" w:cs="Times New Roman"/>
          <w:sz w:val="23"/>
          <w:szCs w:val="23"/>
        </w:rPr>
        <w:t xml:space="preserve">, </w:t>
      </w:r>
      <w:r w:rsidR="00E70C71" w:rsidRPr="001961D8">
        <w:rPr>
          <w:rFonts w:ascii="Times New Roman" w:hAnsi="Times New Roman" w:cs="Times New Roman"/>
          <w:sz w:val="23"/>
          <w:szCs w:val="23"/>
        </w:rPr>
        <w:t xml:space="preserve">con </w:t>
      </w:r>
      <w:r w:rsidR="00E70C71">
        <w:rPr>
          <w:rFonts w:ascii="Times New Roman" w:hAnsi="Times New Roman" w:cs="Times New Roman"/>
          <w:sz w:val="23"/>
          <w:szCs w:val="23"/>
        </w:rPr>
        <w:t xml:space="preserve">il </w:t>
      </w:r>
      <w:r w:rsidR="00E70C71" w:rsidRPr="001961D8">
        <w:rPr>
          <w:rFonts w:ascii="Times New Roman" w:hAnsi="Times New Roman" w:cs="Times New Roman"/>
          <w:bCs/>
          <w:sz w:val="23"/>
          <w:szCs w:val="23"/>
        </w:rPr>
        <w:t xml:space="preserve">criterio </w:t>
      </w:r>
      <w:r w:rsidR="00E70C71">
        <w:rPr>
          <w:rFonts w:ascii="Times New Roman" w:hAnsi="Times New Roman" w:cs="Times New Roman"/>
          <w:bCs/>
          <w:sz w:val="23"/>
          <w:szCs w:val="23"/>
        </w:rPr>
        <w:t xml:space="preserve">di aggiudicazione </w:t>
      </w:r>
      <w:r w:rsidR="00E70C71" w:rsidRPr="001961D8">
        <w:rPr>
          <w:rFonts w:ascii="Times New Roman" w:hAnsi="Times New Roman" w:cs="Times New Roman"/>
          <w:bCs/>
          <w:sz w:val="23"/>
          <w:szCs w:val="23"/>
        </w:rPr>
        <w:t>del minor prezzo</w:t>
      </w:r>
      <w:r w:rsidR="00E70C71" w:rsidRPr="001961D8">
        <w:rPr>
          <w:rFonts w:ascii="Times New Roman" w:hAnsi="Times New Roman" w:cs="Times New Roman"/>
          <w:sz w:val="23"/>
          <w:szCs w:val="23"/>
        </w:rPr>
        <w:t xml:space="preserve"> di cui all’art. </w:t>
      </w:r>
      <w:r w:rsidR="00E70C71">
        <w:rPr>
          <w:rFonts w:ascii="Times New Roman" w:hAnsi="Times New Roman" w:cs="Times New Roman"/>
          <w:sz w:val="23"/>
          <w:szCs w:val="23"/>
        </w:rPr>
        <w:t>108</w:t>
      </w:r>
      <w:r w:rsidR="00E70C71" w:rsidRPr="001961D8">
        <w:rPr>
          <w:rFonts w:ascii="Times New Roman" w:hAnsi="Times New Roman" w:cs="Times New Roman"/>
          <w:sz w:val="23"/>
          <w:szCs w:val="23"/>
        </w:rPr>
        <w:t xml:space="preserve">, comma </w:t>
      </w:r>
      <w:r w:rsidR="00E70C71">
        <w:rPr>
          <w:rFonts w:ascii="Times New Roman" w:hAnsi="Times New Roman" w:cs="Times New Roman"/>
          <w:sz w:val="23"/>
          <w:szCs w:val="23"/>
        </w:rPr>
        <w:t>3</w:t>
      </w:r>
      <w:r w:rsidR="00E70C71" w:rsidRPr="001961D8">
        <w:rPr>
          <w:rFonts w:ascii="Times New Roman" w:hAnsi="Times New Roman" w:cs="Times New Roman"/>
          <w:i/>
          <w:sz w:val="23"/>
          <w:szCs w:val="23"/>
        </w:rPr>
        <w:t xml:space="preserve"> </w:t>
      </w:r>
      <w:r w:rsidR="00E70C71" w:rsidRPr="001961D8">
        <w:rPr>
          <w:rFonts w:ascii="Times New Roman" w:hAnsi="Times New Roman" w:cs="Times New Roman"/>
          <w:sz w:val="23"/>
          <w:szCs w:val="23"/>
        </w:rPr>
        <w:t xml:space="preserve">del </w:t>
      </w:r>
      <w:r w:rsidR="00E70C71">
        <w:rPr>
          <w:rFonts w:ascii="Times New Roman" w:hAnsi="Times New Roman" w:cs="Times New Roman"/>
          <w:sz w:val="23"/>
          <w:szCs w:val="23"/>
        </w:rPr>
        <w:t>D</w:t>
      </w:r>
      <w:r w:rsidR="00E70C71" w:rsidRPr="001961D8">
        <w:rPr>
          <w:rFonts w:ascii="Times New Roman" w:hAnsi="Times New Roman" w:cs="Times New Roman"/>
          <w:sz w:val="23"/>
          <w:szCs w:val="23"/>
        </w:rPr>
        <w:t>.</w:t>
      </w:r>
      <w:r w:rsidR="00E70C71">
        <w:rPr>
          <w:rFonts w:ascii="Times New Roman" w:hAnsi="Times New Roman" w:cs="Times New Roman"/>
          <w:sz w:val="23"/>
          <w:szCs w:val="23"/>
        </w:rPr>
        <w:t>L</w:t>
      </w:r>
      <w:r w:rsidR="00E70C71" w:rsidRPr="001961D8">
        <w:rPr>
          <w:rFonts w:ascii="Times New Roman" w:hAnsi="Times New Roman" w:cs="Times New Roman"/>
          <w:sz w:val="23"/>
          <w:szCs w:val="23"/>
        </w:rPr>
        <w:t>gs. n. 36/2023</w:t>
      </w:r>
      <w:r w:rsidR="00CD21C0">
        <w:rPr>
          <w:rFonts w:ascii="Times New Roman" w:hAnsi="Times New Roman" w:cs="Times New Roman"/>
          <w:sz w:val="23"/>
          <w:szCs w:val="23"/>
        </w:rPr>
        <w:t>.</w:t>
      </w:r>
    </w:p>
    <w:p w14:paraId="5FF598BB" w14:textId="60F6ED1E"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SI INVITA</w:t>
      </w:r>
    </w:p>
    <w:p w14:paraId="6BF12901" w14:textId="77777777" w:rsidR="009C23EF" w:rsidRDefault="009C23EF" w:rsidP="003B5821">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 xml:space="preserve">codesto spettabile </w:t>
      </w:r>
      <w:r w:rsidR="003B5821" w:rsidRPr="001961D8">
        <w:rPr>
          <w:rFonts w:ascii="Times New Roman" w:hAnsi="Times New Roman" w:cs="Times New Roman"/>
          <w:sz w:val="23"/>
          <w:szCs w:val="23"/>
        </w:rPr>
        <w:t>O</w:t>
      </w:r>
      <w:r w:rsidRPr="001961D8">
        <w:rPr>
          <w:rFonts w:ascii="Times New Roman" w:hAnsi="Times New Roman" w:cs="Times New Roman"/>
          <w:sz w:val="23"/>
          <w:szCs w:val="23"/>
        </w:rPr>
        <w:t xml:space="preserve">peratore </w:t>
      </w:r>
      <w:r w:rsidR="003B5821" w:rsidRPr="001961D8">
        <w:rPr>
          <w:rFonts w:ascii="Times New Roman" w:hAnsi="Times New Roman" w:cs="Times New Roman"/>
          <w:sz w:val="23"/>
          <w:szCs w:val="23"/>
        </w:rPr>
        <w:t>E</w:t>
      </w:r>
      <w:r w:rsidRPr="001961D8">
        <w:rPr>
          <w:rFonts w:ascii="Times New Roman" w:hAnsi="Times New Roman" w:cs="Times New Roman"/>
          <w:sz w:val="23"/>
          <w:szCs w:val="23"/>
        </w:rPr>
        <w:t>conomico, fermi restando i requisiti di ammissibilità a partecipare alla procedura negoziata in oggetto, a presentare apposita offerta, intendendosi, con l’avvenuta partecipazione, pienamente riconosciute e accettate tutte le modalità, le indicazioni e le prescrizioni previste dalla presente lettera d’invito e dal Foglio patti e condizioni</w:t>
      </w:r>
      <w:r w:rsidR="00BA248D" w:rsidRPr="001961D8">
        <w:rPr>
          <w:rFonts w:ascii="Times New Roman" w:hAnsi="Times New Roman" w:cs="Times New Roman"/>
          <w:sz w:val="23"/>
          <w:szCs w:val="23"/>
        </w:rPr>
        <w:t xml:space="preserve"> </w:t>
      </w:r>
      <w:r w:rsidRPr="001961D8">
        <w:rPr>
          <w:rFonts w:ascii="Times New Roman" w:hAnsi="Times New Roman" w:cs="Times New Roman"/>
          <w:sz w:val="23"/>
          <w:szCs w:val="23"/>
        </w:rPr>
        <w:t>approvati con la determinazione sopra richiamata.</w:t>
      </w:r>
    </w:p>
    <w:p w14:paraId="1DBEFADC" w14:textId="24AB23FD" w:rsidR="009C23EF" w:rsidRDefault="009C23EF" w:rsidP="001A7C28">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Resta fermo che il presente invito non costituisce presunzione di ammissibilità e che la stazione committente può procedere all’esclusione anche in ragione di cause ostative non rilevate durante lo svolgimento della procedura o intervenute successivamente alla conclusione della medesima.</w:t>
      </w:r>
    </w:p>
    <w:p w14:paraId="20FAE038" w14:textId="1F603C29"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REQUISITI PER PARTECIPARE ALLA GARA</w:t>
      </w:r>
    </w:p>
    <w:p w14:paraId="53787BCA"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Sono ammessi a partecipare alla gara i soggetti iscritti al Mercato elettronico di Consip, singoli, consorziati, temporaneamente raggruppati o aggregati, di cui all’art.</w:t>
      </w:r>
      <w:r w:rsidR="001A550B" w:rsidRPr="001961D8">
        <w:rPr>
          <w:rFonts w:ascii="Times New Roman" w:hAnsi="Times New Roman" w:cs="Times New Roman"/>
          <w:sz w:val="23"/>
          <w:szCs w:val="23"/>
        </w:rPr>
        <w:t xml:space="preserve"> </w:t>
      </w:r>
      <w:r w:rsidR="00DE5280" w:rsidRPr="001961D8">
        <w:rPr>
          <w:rFonts w:ascii="Times New Roman" w:hAnsi="Times New Roman" w:cs="Times New Roman"/>
          <w:sz w:val="23"/>
          <w:szCs w:val="23"/>
        </w:rPr>
        <w:t>65</w:t>
      </w:r>
      <w:r w:rsidRPr="001961D8">
        <w:rPr>
          <w:rFonts w:ascii="Times New Roman" w:hAnsi="Times New Roman" w:cs="Times New Roman"/>
          <w:sz w:val="23"/>
          <w:szCs w:val="23"/>
        </w:rPr>
        <w:t xml:space="preserve"> del d.lgs. n. </w:t>
      </w:r>
      <w:r w:rsidR="00ED4C5F" w:rsidRPr="001961D8">
        <w:rPr>
          <w:rFonts w:ascii="Times New Roman" w:hAnsi="Times New Roman" w:cs="Times New Roman"/>
          <w:sz w:val="23"/>
          <w:szCs w:val="23"/>
        </w:rPr>
        <w:t>36</w:t>
      </w:r>
      <w:r w:rsidRPr="001961D8">
        <w:rPr>
          <w:rFonts w:ascii="Times New Roman" w:hAnsi="Times New Roman" w:cs="Times New Roman"/>
          <w:sz w:val="23"/>
          <w:szCs w:val="23"/>
        </w:rPr>
        <w:t>/20</w:t>
      </w:r>
      <w:r w:rsidR="00ED4C5F"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5031DE1B"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t xml:space="preserve">Nel caso in cui un operatore economico cui è trasmessa la </w:t>
      </w:r>
      <w:r w:rsidR="007709B9" w:rsidRPr="001961D8">
        <w:rPr>
          <w:rFonts w:ascii="Times New Roman" w:hAnsi="Times New Roman" w:cs="Times New Roman"/>
          <w:sz w:val="23"/>
          <w:szCs w:val="23"/>
        </w:rPr>
        <w:t>T.D.</w:t>
      </w:r>
      <w:r w:rsidRPr="001961D8">
        <w:rPr>
          <w:rFonts w:ascii="Times New Roman" w:hAnsi="Times New Roman" w:cs="Times New Roman"/>
          <w:sz w:val="23"/>
          <w:szCs w:val="23"/>
        </w:rPr>
        <w:t xml:space="preserve"> intenda presentare offerta in qualità di mandatario di operatori riuniti, tutti i soggetti per conto dei quali l’operatore iscritto agisce devono essere a loro volta già iscritti al Mercato elettronico di Consip al momento della presentazione dell’offerta.</w:t>
      </w:r>
    </w:p>
    <w:p w14:paraId="242296F7" w14:textId="77777777" w:rsidR="009C23EF" w:rsidRPr="001961D8" w:rsidRDefault="009C23EF" w:rsidP="009E2DDC">
      <w:pPr>
        <w:pStyle w:val="Corpotesto"/>
        <w:ind w:left="114" w:right="130"/>
        <w:jc w:val="both"/>
        <w:rPr>
          <w:rFonts w:ascii="Times New Roman" w:hAnsi="Times New Roman" w:cs="Times New Roman"/>
          <w:sz w:val="23"/>
          <w:szCs w:val="23"/>
        </w:rPr>
      </w:pPr>
      <w:r w:rsidRPr="001961D8">
        <w:rPr>
          <w:rFonts w:ascii="Times New Roman" w:hAnsi="Times New Roman" w:cs="Times New Roman"/>
          <w:sz w:val="23"/>
          <w:szCs w:val="23"/>
        </w:rPr>
        <w:lastRenderedPageBreak/>
        <w:t xml:space="preserve">È fatto divieto ai concorrenti di partecipare alla gara in più di un raggruppamento temporaneo o consorzio ordinario di concorrenti, ovvero di partecipare alla gara anche in forma individuale qualora abbia partecipato alla gara medesima in raggruppamento o consorzio ordinario di concorrenti. </w:t>
      </w:r>
      <w:r w:rsidR="00281315" w:rsidRPr="001961D8">
        <w:rPr>
          <w:rFonts w:ascii="Times New Roman" w:hAnsi="Times New Roman" w:cs="Times New Roman"/>
          <w:sz w:val="23"/>
          <w:szCs w:val="23"/>
        </w:rPr>
        <w:t xml:space="preserve">I consorzi, di cui agli articoli 65, comma 2, lettera d) e 66, comma 1, lettera g), indicano in sede di offerta per quali consorziati il consorzio concorre. </w:t>
      </w:r>
      <w:r w:rsidR="00EE6F3F" w:rsidRPr="001961D8">
        <w:rPr>
          <w:rFonts w:ascii="Times New Roman" w:hAnsi="Times New Roman" w:cs="Times New Roman"/>
          <w:sz w:val="23"/>
          <w:szCs w:val="23"/>
        </w:rPr>
        <w:t>A norma dell’art. 67, co. 4</w:t>
      </w:r>
      <w:r w:rsidR="00281315" w:rsidRPr="001961D8">
        <w:rPr>
          <w:rFonts w:ascii="Times New Roman" w:hAnsi="Times New Roman" w:cs="Times New Roman"/>
          <w:sz w:val="23"/>
          <w:szCs w:val="23"/>
        </w:rPr>
        <w:t>,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p w14:paraId="5E063D72" w14:textId="77777777" w:rsidR="009C23EF" w:rsidRPr="001961D8" w:rsidRDefault="009C23EF" w:rsidP="009E2DDC">
      <w:pPr>
        <w:pStyle w:val="Corpotesto"/>
        <w:ind w:left="114" w:right="131"/>
        <w:jc w:val="both"/>
        <w:rPr>
          <w:rFonts w:ascii="Times New Roman" w:hAnsi="Times New Roman" w:cs="Times New Roman"/>
          <w:sz w:val="23"/>
          <w:szCs w:val="23"/>
        </w:rPr>
      </w:pPr>
      <w:r w:rsidRPr="001961D8">
        <w:rPr>
          <w:rFonts w:ascii="Times New Roman" w:hAnsi="Times New Roman" w:cs="Times New Roman"/>
          <w:sz w:val="23"/>
          <w:szCs w:val="23"/>
        </w:rPr>
        <w:t>I requisiti di partecipazione di cui gli operatori economici concorrenti devono – a pena di esclusione – essere in possesso sono i seguenti:</w:t>
      </w:r>
    </w:p>
    <w:p w14:paraId="307035B4" w14:textId="121F59EE" w:rsidR="009C23EF" w:rsidRPr="001961D8" w:rsidRDefault="009C23EF" w:rsidP="001A550B">
      <w:pPr>
        <w:pStyle w:val="Paragrafoelenco"/>
        <w:numPr>
          <w:ilvl w:val="0"/>
          <w:numId w:val="12"/>
        </w:numPr>
        <w:tabs>
          <w:tab w:val="left" w:pos="374"/>
        </w:tabs>
        <w:ind w:right="132"/>
        <w:rPr>
          <w:rFonts w:ascii="Times New Roman" w:hAnsi="Times New Roman" w:cs="Times New Roman"/>
          <w:sz w:val="23"/>
          <w:szCs w:val="23"/>
        </w:rPr>
      </w:pPr>
      <w:r w:rsidRPr="001961D8">
        <w:rPr>
          <w:rFonts w:ascii="Times New Roman" w:hAnsi="Times New Roman" w:cs="Times New Roman"/>
          <w:sz w:val="23"/>
          <w:szCs w:val="23"/>
        </w:rPr>
        <w:t xml:space="preserve">requisiti di ordine generale ovvero insussistenza dei </w:t>
      </w:r>
      <w:r w:rsidR="00B0709E" w:rsidRPr="001961D8">
        <w:rPr>
          <w:rFonts w:ascii="Times New Roman" w:hAnsi="Times New Roman" w:cs="Times New Roman"/>
          <w:sz w:val="23"/>
          <w:szCs w:val="23"/>
        </w:rPr>
        <w:t xml:space="preserve">motivi di esclusione di cui agli </w:t>
      </w:r>
      <w:r w:rsidRPr="001961D8">
        <w:rPr>
          <w:rFonts w:ascii="Times New Roman" w:hAnsi="Times New Roman" w:cs="Times New Roman"/>
          <w:sz w:val="23"/>
          <w:szCs w:val="23"/>
        </w:rPr>
        <w:t>art</w:t>
      </w:r>
      <w:r w:rsidR="00761DEE" w:rsidRPr="001961D8">
        <w:rPr>
          <w:rFonts w:ascii="Times New Roman" w:hAnsi="Times New Roman" w:cs="Times New Roman"/>
          <w:sz w:val="23"/>
          <w:szCs w:val="23"/>
        </w:rPr>
        <w:t>t</w:t>
      </w:r>
      <w:r w:rsidRPr="001961D8">
        <w:rPr>
          <w:rFonts w:ascii="Times New Roman" w:hAnsi="Times New Roman" w:cs="Times New Roman"/>
          <w:sz w:val="23"/>
          <w:szCs w:val="23"/>
        </w:rPr>
        <w:t>.</w:t>
      </w:r>
      <w:r w:rsidR="00761DEE" w:rsidRPr="001961D8">
        <w:rPr>
          <w:rFonts w:ascii="Times New Roman" w:hAnsi="Times New Roman" w:cs="Times New Roman"/>
          <w:sz w:val="23"/>
          <w:szCs w:val="23"/>
        </w:rPr>
        <w:t xml:space="preserve"> dal 94 al 98</w:t>
      </w:r>
      <w:r w:rsidRPr="001961D8">
        <w:rPr>
          <w:rFonts w:ascii="Times New Roman" w:hAnsi="Times New Roman" w:cs="Times New Roman"/>
          <w:sz w:val="23"/>
          <w:szCs w:val="23"/>
        </w:rPr>
        <w:t xml:space="preserve"> del </w:t>
      </w:r>
      <w:r w:rsidR="001A7C28">
        <w:rPr>
          <w:rFonts w:ascii="Times New Roman" w:hAnsi="Times New Roman" w:cs="Times New Roman"/>
          <w:sz w:val="23"/>
          <w:szCs w:val="23"/>
        </w:rPr>
        <w:t>D</w:t>
      </w:r>
      <w:r w:rsidRPr="001961D8">
        <w:rPr>
          <w:rFonts w:ascii="Times New Roman" w:hAnsi="Times New Roman" w:cs="Times New Roman"/>
          <w:sz w:val="23"/>
          <w:szCs w:val="23"/>
        </w:rPr>
        <w:t>.</w:t>
      </w:r>
      <w:r w:rsidR="001A7C28">
        <w:rPr>
          <w:rFonts w:ascii="Times New Roman" w:hAnsi="Times New Roman" w:cs="Times New Roman"/>
          <w:sz w:val="23"/>
          <w:szCs w:val="23"/>
        </w:rPr>
        <w:t>L</w:t>
      </w:r>
      <w:r w:rsidRPr="001961D8">
        <w:rPr>
          <w:rFonts w:ascii="Times New Roman" w:hAnsi="Times New Roman" w:cs="Times New Roman"/>
          <w:sz w:val="23"/>
          <w:szCs w:val="23"/>
        </w:rPr>
        <w:t xml:space="preserve">gs. n. </w:t>
      </w:r>
      <w:r w:rsidR="00761DEE" w:rsidRPr="001961D8">
        <w:rPr>
          <w:rFonts w:ascii="Times New Roman" w:hAnsi="Times New Roman" w:cs="Times New Roman"/>
          <w:sz w:val="23"/>
          <w:szCs w:val="23"/>
        </w:rPr>
        <w:t>36</w:t>
      </w:r>
      <w:r w:rsidRPr="001961D8">
        <w:rPr>
          <w:rFonts w:ascii="Times New Roman" w:hAnsi="Times New Roman" w:cs="Times New Roman"/>
          <w:sz w:val="23"/>
          <w:szCs w:val="23"/>
        </w:rPr>
        <w:t>/20</w:t>
      </w:r>
      <w:r w:rsidR="00761DEE"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5BC8F475" w14:textId="77777777" w:rsidR="009C23EF" w:rsidRDefault="009C23EF" w:rsidP="001A7C28">
      <w:pPr>
        <w:pStyle w:val="Paragrafoelenco"/>
        <w:numPr>
          <w:ilvl w:val="0"/>
          <w:numId w:val="12"/>
        </w:numPr>
        <w:tabs>
          <w:tab w:val="left" w:pos="374"/>
        </w:tabs>
        <w:spacing w:after="120"/>
        <w:ind w:left="374" w:right="130" w:hanging="261"/>
        <w:rPr>
          <w:rFonts w:ascii="Times New Roman" w:hAnsi="Times New Roman" w:cs="Times New Roman"/>
          <w:sz w:val="23"/>
          <w:szCs w:val="23"/>
        </w:rPr>
      </w:pPr>
      <w:r w:rsidRPr="001961D8">
        <w:rPr>
          <w:rFonts w:ascii="Times New Roman" w:hAnsi="Times New Roman" w:cs="Times New Roman"/>
          <w:sz w:val="23"/>
          <w:szCs w:val="23"/>
        </w:rPr>
        <w:t>requisiti di iscrizione nel registro delle imprese della CCIAA;</w:t>
      </w:r>
    </w:p>
    <w:p w14:paraId="750A9C8E" w14:textId="77777777" w:rsidR="009C23EF" w:rsidRPr="001961D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VALORE DELL’APPALTO</w:t>
      </w:r>
    </w:p>
    <w:p w14:paraId="291CDB6A" w14:textId="2A280793" w:rsidR="009C23EF" w:rsidRPr="001961D8" w:rsidRDefault="009C23EF" w:rsidP="001A550B">
      <w:pPr>
        <w:pStyle w:val="Corpotesto"/>
        <w:tabs>
          <w:tab w:val="left" w:leader="dot" w:pos="3415"/>
        </w:tabs>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La base d’asta </w:t>
      </w:r>
      <w:r w:rsidR="001C1EB4" w:rsidRPr="008A54FD">
        <w:rPr>
          <w:rFonts w:ascii="Times New Roman" w:hAnsi="Times New Roman" w:cs="Times New Roman"/>
          <w:b/>
          <w:color w:val="FF0000"/>
          <w:sz w:val="23"/>
          <w:szCs w:val="23"/>
          <w:u w:val="single"/>
        </w:rPr>
        <w:t>da ribassare</w:t>
      </w:r>
      <w:r w:rsidR="001C1EB4" w:rsidRPr="008A54FD">
        <w:rPr>
          <w:rFonts w:ascii="Times New Roman" w:hAnsi="Times New Roman" w:cs="Times New Roman"/>
          <w:color w:val="FF0000"/>
          <w:sz w:val="23"/>
          <w:szCs w:val="23"/>
        </w:rPr>
        <w:t xml:space="preserve"> </w:t>
      </w:r>
      <w:r w:rsidRPr="001961D8">
        <w:rPr>
          <w:rFonts w:ascii="Times New Roman" w:hAnsi="Times New Roman" w:cs="Times New Roman"/>
          <w:sz w:val="23"/>
          <w:szCs w:val="23"/>
        </w:rPr>
        <w:t>è pari ad euro</w:t>
      </w:r>
      <w:r w:rsidR="00650070" w:rsidRPr="001961D8">
        <w:rPr>
          <w:rFonts w:ascii="Times New Roman" w:hAnsi="Times New Roman" w:cs="Times New Roman"/>
          <w:sz w:val="23"/>
          <w:szCs w:val="23"/>
        </w:rPr>
        <w:t xml:space="preserve"> </w:t>
      </w:r>
      <w:r w:rsidR="00CA2E3D">
        <w:rPr>
          <w:rFonts w:ascii="Times New Roman" w:hAnsi="Times New Roman" w:cs="Times New Roman"/>
          <w:sz w:val="23"/>
          <w:szCs w:val="23"/>
        </w:rPr>
        <w:t>31.125,60</w:t>
      </w:r>
      <w:r w:rsidR="003C27B2" w:rsidRPr="001961D8">
        <w:rPr>
          <w:rFonts w:ascii="Times New Roman" w:hAnsi="Times New Roman" w:cs="Times New Roman"/>
          <w:sz w:val="23"/>
          <w:szCs w:val="23"/>
        </w:rPr>
        <w:t xml:space="preserve"> </w:t>
      </w:r>
      <w:r w:rsidRPr="001961D8">
        <w:rPr>
          <w:rFonts w:ascii="Times New Roman" w:hAnsi="Times New Roman" w:cs="Times New Roman"/>
          <w:sz w:val="23"/>
          <w:szCs w:val="23"/>
        </w:rPr>
        <w:t>(IVA esclusa).</w:t>
      </w:r>
    </w:p>
    <w:p w14:paraId="2F2EB085" w14:textId="0D3087F4" w:rsidR="001A550B" w:rsidRDefault="00BA248D" w:rsidP="001A7C28">
      <w:pPr>
        <w:pStyle w:val="Corpotesto"/>
        <w:tabs>
          <w:tab w:val="left" w:leader="dot" w:pos="3415"/>
        </w:tabs>
        <w:spacing w:after="120"/>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Unità di misura: </w:t>
      </w:r>
      <w:r w:rsidR="0034261B">
        <w:rPr>
          <w:rFonts w:ascii="Times New Roman" w:hAnsi="Times New Roman" w:cs="Times New Roman"/>
          <w:sz w:val="23"/>
          <w:szCs w:val="23"/>
        </w:rPr>
        <w:t>numero</w:t>
      </w:r>
    </w:p>
    <w:p w14:paraId="3D22B6A7" w14:textId="4944F6E2"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I costi della manodopera che la stazione appaltante ha stimato sono pari a …..;</w:t>
      </w:r>
    </w:p>
    <w:p w14:paraId="75C01F3B" w14:textId="5DA3E851"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I costi della sicurezza, che la stazione appaltante ha stimato sono pari a ……;</w:t>
      </w:r>
    </w:p>
    <w:p w14:paraId="74145F56" w14:textId="19A7137C" w:rsidR="009B5C96" w:rsidRDefault="009B5C96"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CCNL di riferimento</w:t>
      </w:r>
      <w:r w:rsidR="00675209">
        <w:rPr>
          <w:rFonts w:ascii="Times New Roman" w:hAnsi="Times New Roman" w:cs="Times New Roman"/>
          <w:sz w:val="23"/>
          <w:szCs w:val="23"/>
        </w:rPr>
        <w:t xml:space="preserve"> </w:t>
      </w:r>
      <w:r w:rsidR="00CA2E3D">
        <w:rPr>
          <w:rFonts w:ascii="Times New Roman" w:hAnsi="Times New Roman" w:cs="Times New Roman"/>
          <w:sz w:val="23"/>
          <w:szCs w:val="23"/>
        </w:rPr>
        <w:t>Metalmeccanica</w:t>
      </w:r>
      <w:r w:rsidR="00613584">
        <w:rPr>
          <w:rFonts w:ascii="Times New Roman" w:hAnsi="Times New Roman" w:cs="Times New Roman"/>
          <w:sz w:val="23"/>
          <w:szCs w:val="23"/>
        </w:rPr>
        <w:t>.</w:t>
      </w:r>
    </w:p>
    <w:p w14:paraId="71F6E669" w14:textId="031E7BA5" w:rsidR="00675209" w:rsidRDefault="00675209" w:rsidP="001A7C28">
      <w:pPr>
        <w:pStyle w:val="Corpotesto"/>
        <w:tabs>
          <w:tab w:val="left" w:leader="dot" w:pos="3415"/>
        </w:tabs>
        <w:spacing w:after="120"/>
        <w:ind w:left="113"/>
        <w:jc w:val="both"/>
        <w:rPr>
          <w:rFonts w:ascii="Times New Roman" w:hAnsi="Times New Roman" w:cs="Times New Roman"/>
          <w:sz w:val="23"/>
          <w:szCs w:val="23"/>
        </w:rPr>
      </w:pPr>
      <w:r>
        <w:rPr>
          <w:rFonts w:ascii="Times New Roman" w:hAnsi="Times New Roman" w:cs="Times New Roman"/>
          <w:sz w:val="23"/>
          <w:szCs w:val="23"/>
        </w:rPr>
        <w:t xml:space="preserve">Ai sensi del comma 3 ex. art. 11 D.Lgs 36/2023 gli operatori economici partecipanti alla procedura possono indicare nella propria offerta il differente contratto collettivo da essi applicato, purchè garantisca ai dipendenti le stesse tutele di quello indicato dalla stazione appaltante. </w:t>
      </w:r>
    </w:p>
    <w:p w14:paraId="2438AB41" w14:textId="539011E8" w:rsidR="009C23EF" w:rsidRPr="001A7C28" w:rsidRDefault="009C23EF" w:rsidP="001A7C28">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TERMINI E MODALITÀ DI ESECUZIONE DELL’APPALTO</w:t>
      </w:r>
    </w:p>
    <w:p w14:paraId="234D2D6F" w14:textId="6246CD63" w:rsidR="009C23EF" w:rsidRDefault="009C23EF" w:rsidP="001A182E">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I termini e le modalità di svolgimento dell’appalto, la misura delle penali ed i termini e modalità di pagamento sono descritti nel Foglio </w:t>
      </w:r>
      <w:r w:rsidR="00B0709E" w:rsidRPr="001961D8">
        <w:rPr>
          <w:rFonts w:ascii="Times New Roman" w:hAnsi="Times New Roman" w:cs="Times New Roman"/>
          <w:sz w:val="23"/>
          <w:szCs w:val="23"/>
        </w:rPr>
        <w:t xml:space="preserve">patti e condizioni </w:t>
      </w:r>
      <w:r w:rsidRPr="001961D8">
        <w:rPr>
          <w:rFonts w:ascii="Times New Roman" w:hAnsi="Times New Roman" w:cs="Times New Roman"/>
          <w:sz w:val="23"/>
          <w:szCs w:val="23"/>
        </w:rPr>
        <w:t>al quale si formula espresso rinvio.</w:t>
      </w:r>
    </w:p>
    <w:p w14:paraId="1730FE65" w14:textId="75DE006C" w:rsidR="001A550B" w:rsidRPr="001961D8" w:rsidRDefault="009C23EF" w:rsidP="001A182E">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DURATA DELL’APPALTO</w:t>
      </w:r>
    </w:p>
    <w:p w14:paraId="78A99286" w14:textId="069FBAFD" w:rsidR="009C23EF" w:rsidRDefault="00ED68BC"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L’appalto ha una durata di </w:t>
      </w:r>
      <w:r w:rsidR="00D24804">
        <w:rPr>
          <w:rFonts w:ascii="Times New Roman" w:hAnsi="Times New Roman" w:cs="Times New Roman"/>
          <w:sz w:val="23"/>
          <w:szCs w:val="23"/>
        </w:rPr>
        <w:t>36</w:t>
      </w:r>
      <w:r w:rsidR="00A12EDB" w:rsidRPr="001961D8">
        <w:rPr>
          <w:rFonts w:ascii="Times New Roman" w:hAnsi="Times New Roman" w:cs="Times New Roman"/>
          <w:sz w:val="23"/>
          <w:szCs w:val="23"/>
        </w:rPr>
        <w:t xml:space="preserve"> mesi</w:t>
      </w:r>
      <w:r w:rsidRPr="001961D8">
        <w:rPr>
          <w:rFonts w:ascii="Times New Roman" w:hAnsi="Times New Roman" w:cs="Times New Roman"/>
          <w:sz w:val="23"/>
          <w:szCs w:val="23"/>
        </w:rPr>
        <w:t xml:space="preserve">, </w:t>
      </w:r>
      <w:r w:rsidR="009C23EF" w:rsidRPr="001961D8">
        <w:rPr>
          <w:rFonts w:ascii="Times New Roman" w:hAnsi="Times New Roman" w:cs="Times New Roman"/>
          <w:sz w:val="23"/>
          <w:szCs w:val="23"/>
        </w:rPr>
        <w:t>a decorrere dalla sottoscrizione del documento di</w:t>
      </w:r>
      <w:r w:rsidR="001A550B" w:rsidRPr="001961D8">
        <w:rPr>
          <w:rFonts w:ascii="Times New Roman" w:hAnsi="Times New Roman" w:cs="Times New Roman"/>
          <w:sz w:val="23"/>
          <w:szCs w:val="23"/>
        </w:rPr>
        <w:t xml:space="preserve"> </w:t>
      </w:r>
      <w:r w:rsidR="009C23EF" w:rsidRPr="001961D8">
        <w:rPr>
          <w:rFonts w:ascii="Times New Roman" w:hAnsi="Times New Roman" w:cs="Times New Roman"/>
          <w:sz w:val="23"/>
          <w:szCs w:val="23"/>
        </w:rPr>
        <w:t xml:space="preserve">stipula prodotto dal </w:t>
      </w:r>
      <w:r w:rsidR="001A550B" w:rsidRPr="001961D8">
        <w:rPr>
          <w:rFonts w:ascii="Times New Roman" w:hAnsi="Times New Roman" w:cs="Times New Roman"/>
          <w:sz w:val="23"/>
          <w:szCs w:val="23"/>
        </w:rPr>
        <w:t xml:space="preserve">mercato </w:t>
      </w:r>
      <w:r w:rsidR="009C23EF" w:rsidRPr="001961D8">
        <w:rPr>
          <w:rFonts w:ascii="Times New Roman" w:hAnsi="Times New Roman" w:cs="Times New Roman"/>
          <w:sz w:val="23"/>
          <w:szCs w:val="23"/>
        </w:rPr>
        <w:t>elettronico.</w:t>
      </w:r>
    </w:p>
    <w:p w14:paraId="39388B5F" w14:textId="16339E56" w:rsidR="009C23EF" w:rsidRPr="009922FD" w:rsidRDefault="009C23EF" w:rsidP="009922FD">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RISCHI DA INTERFERENZA</w:t>
      </w:r>
    </w:p>
    <w:p w14:paraId="1EB0E4B5" w14:textId="0B2CD117" w:rsidR="00D95921" w:rsidRDefault="009C23EF"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Dagli accertamenti effettuati in materia di interferenze nello svolgimento delle attività riguardanti l’appalto è emerso che</w:t>
      </w:r>
      <w:r w:rsidR="00ED68BC" w:rsidRPr="001961D8">
        <w:rPr>
          <w:rFonts w:ascii="Times New Roman" w:hAnsi="Times New Roman" w:cs="Times New Roman"/>
          <w:sz w:val="23"/>
          <w:szCs w:val="23"/>
        </w:rPr>
        <w:t xml:space="preserve"> </w:t>
      </w:r>
      <w:r w:rsidRPr="001961D8">
        <w:rPr>
          <w:rFonts w:ascii="Times New Roman" w:hAnsi="Times New Roman" w:cs="Times New Roman"/>
          <w:sz w:val="23"/>
          <w:szCs w:val="23"/>
        </w:rPr>
        <w:t>non si appalesa esistente la citata categoria di rischio e conseguentemente, a norma dell’art. 26, comma 3 del d.lgs. n. 81/2008, non si rende necessaria la redazione del DUVRI. In conseguenza di quanto esposto non sono stati quantificati oneri pertinenti la sicurezza da rischio interferenziale da corrispondere all’operatore economico.</w:t>
      </w:r>
    </w:p>
    <w:p w14:paraId="4FCFD82B" w14:textId="3496DE00" w:rsidR="002E27E4" w:rsidRPr="005266A9" w:rsidRDefault="002E27E4" w:rsidP="002E27E4">
      <w:pPr>
        <w:spacing w:line="276" w:lineRule="auto"/>
        <w:jc w:val="center"/>
        <w:rPr>
          <w:rFonts w:ascii="Times New Roman" w:hAnsi="Times New Roman" w:cs="Times New Roman"/>
          <w:sz w:val="23"/>
          <w:szCs w:val="23"/>
        </w:rPr>
      </w:pPr>
      <w:r w:rsidRPr="005266A9">
        <w:rPr>
          <w:rFonts w:ascii="Times New Roman" w:eastAsia="Calibri" w:hAnsi="Times New Roman" w:cs="Times New Roman"/>
          <w:b/>
          <w:bCs/>
          <w:sz w:val="23"/>
          <w:szCs w:val="23"/>
        </w:rPr>
        <w:t>CONDIZIONI DI GARANZIA E ASSISTENZA TECNICA MINIME</w:t>
      </w:r>
    </w:p>
    <w:p w14:paraId="73A4D118" w14:textId="102CF53F" w:rsidR="002E27E4" w:rsidRPr="005266A9" w:rsidRDefault="002E27E4" w:rsidP="002E27E4">
      <w:pPr>
        <w:spacing w:line="276" w:lineRule="auto"/>
        <w:jc w:val="both"/>
        <w:rPr>
          <w:rFonts w:ascii="Times New Roman" w:hAnsi="Times New Roman" w:cs="Times New Roman"/>
          <w:sz w:val="23"/>
          <w:szCs w:val="23"/>
        </w:rPr>
      </w:pPr>
      <w:r w:rsidRPr="005266A9">
        <w:rPr>
          <w:rFonts w:ascii="Times New Roman" w:eastAsia="Calibri" w:hAnsi="Times New Roman" w:cs="Times New Roman"/>
          <w:sz w:val="23"/>
          <w:szCs w:val="23"/>
        </w:rPr>
        <w:t>Durante il periodo d</w:t>
      </w:r>
      <w:r w:rsidR="00C04CA7">
        <w:rPr>
          <w:rFonts w:ascii="Times New Roman" w:eastAsia="Calibri" w:hAnsi="Times New Roman" w:cs="Times New Roman"/>
          <w:sz w:val="23"/>
          <w:szCs w:val="23"/>
        </w:rPr>
        <w:t>el</w:t>
      </w:r>
      <w:r w:rsidR="00CA2E3D">
        <w:rPr>
          <w:rFonts w:ascii="Times New Roman" w:eastAsia="Calibri" w:hAnsi="Times New Roman" w:cs="Times New Roman"/>
          <w:sz w:val="23"/>
          <w:szCs w:val="23"/>
        </w:rPr>
        <w:t>la fornitura</w:t>
      </w:r>
      <w:r w:rsidR="00BF6E82">
        <w:rPr>
          <w:rFonts w:ascii="Times New Roman" w:eastAsia="Calibri" w:hAnsi="Times New Roman" w:cs="Times New Roman"/>
          <w:sz w:val="23"/>
          <w:szCs w:val="23"/>
        </w:rPr>
        <w:t xml:space="preserve">, la ditta </w:t>
      </w:r>
      <w:r w:rsidRPr="005266A9">
        <w:rPr>
          <w:rFonts w:ascii="Times New Roman" w:eastAsia="Calibri" w:hAnsi="Times New Roman" w:cs="Times New Roman"/>
          <w:sz w:val="23"/>
          <w:szCs w:val="23"/>
        </w:rPr>
        <w:t>dovrà assicur</w:t>
      </w:r>
      <w:r w:rsidR="00BF6E82">
        <w:rPr>
          <w:rFonts w:ascii="Times New Roman" w:eastAsia="Calibri" w:hAnsi="Times New Roman" w:cs="Times New Roman"/>
          <w:sz w:val="23"/>
          <w:szCs w:val="23"/>
        </w:rPr>
        <w:t xml:space="preserve">are per i prodotti oggetto </w:t>
      </w:r>
      <w:r w:rsidR="00CA2E3D">
        <w:rPr>
          <w:rFonts w:ascii="Times New Roman" w:eastAsia="Calibri" w:hAnsi="Times New Roman" w:cs="Times New Roman"/>
          <w:sz w:val="23"/>
          <w:szCs w:val="23"/>
        </w:rPr>
        <w:t>della fornitura</w:t>
      </w:r>
      <w:r w:rsidR="00744749">
        <w:rPr>
          <w:rFonts w:ascii="Times New Roman" w:eastAsia="Calibri" w:hAnsi="Times New Roman" w:cs="Times New Roman"/>
          <w:sz w:val="23"/>
          <w:szCs w:val="23"/>
        </w:rPr>
        <w:t xml:space="preserve"> quanto segue:</w:t>
      </w:r>
    </w:p>
    <w:tbl>
      <w:tblPr>
        <w:tblW w:w="933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000" w:firstRow="0" w:lastRow="0" w:firstColumn="0" w:lastColumn="0" w:noHBand="0" w:noVBand="0"/>
      </w:tblPr>
      <w:tblGrid>
        <w:gridCol w:w="9337"/>
      </w:tblGrid>
      <w:tr w:rsidR="002E27E4" w:rsidRPr="00BF378F" w14:paraId="4F996A9F" w14:textId="77777777" w:rsidTr="00FD7F04">
        <w:trPr>
          <w:trHeight w:val="567"/>
          <w:jc w:val="center"/>
        </w:trPr>
        <w:tc>
          <w:tcPr>
            <w:tcW w:w="9337" w:type="dxa"/>
            <w:shd w:val="clear" w:color="auto" w:fill="FFFFFF"/>
            <w:vAlign w:val="center"/>
          </w:tcPr>
          <w:p w14:paraId="6B2469CF" w14:textId="3FE5FD2B" w:rsidR="00E953E8" w:rsidRPr="00B54856" w:rsidRDefault="00E953E8"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lastRenderedPageBreak/>
              <w:t>All’atto della consegna, il bene sarà sottoposto a controllo qualitativo dall’incaricato dell’Azienda.</w:t>
            </w:r>
          </w:p>
          <w:p w14:paraId="4F9A3296" w14:textId="36BEDDE4" w:rsidR="00E953E8" w:rsidRPr="00B54856" w:rsidRDefault="00E953E8"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t>Il controllo e l’accettazione dei beni da parte dell’incaricato non solleva il fornitore dalle responsabilità per le proprie obbligazioni in ordine ai vizi apparenti ed occulti del bene stesso.</w:t>
            </w:r>
          </w:p>
          <w:p w14:paraId="7C1BD371" w14:textId="522DA482" w:rsidR="00E953E8" w:rsidRPr="00B54856" w:rsidRDefault="00E953E8"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t>Il bene consegnato se non risultasse in possesso dei requisiti richiesti potrà essere rifiutato da questa Azienda non solo alla consegna, ma anche successivamente, e ciò nei casi in cui il bene dovesse palesare qualche difetto non rilevato e non immediatamente rilevabile;</w:t>
            </w:r>
          </w:p>
          <w:p w14:paraId="4A767CBF" w14:textId="2B051F72" w:rsidR="00E953E8" w:rsidRPr="00B54856" w:rsidRDefault="00E953E8"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t>Il fornitore sarà tenuto a ritirare il bene contestato, a sue spese, con l’obbligo di restituire nel tempo indicato dall’Azienda il bene corrispondente nella qualità.</w:t>
            </w:r>
          </w:p>
          <w:p w14:paraId="4FDC1DF7" w14:textId="5002053C" w:rsidR="00E953E8" w:rsidRPr="00B54856" w:rsidRDefault="00B54856"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t>I prodotti aggiudicati dovranno essere forniti in confezioni che ne garantiscono la buona conservazione durante il trasporto, il facile immagazzinamento per sovrapposizione e riportare ben leggibili, in lingua italiana, la descrizione tecnico-quantitativa del contenuto, il nome e la ragione sociale del produttore ed ogni altra informazione utile al loro riconoscimento;</w:t>
            </w:r>
          </w:p>
          <w:p w14:paraId="66E2C450" w14:textId="538A1F9B" w:rsidR="00B54856" w:rsidRPr="00B54856" w:rsidRDefault="00B54856" w:rsidP="00744749">
            <w:pPr>
              <w:pStyle w:val="Paragrafoelenco"/>
              <w:numPr>
                <w:ilvl w:val="0"/>
                <w:numId w:val="37"/>
              </w:numPr>
              <w:ind w:left="714" w:right="130" w:hanging="357"/>
              <w:rPr>
                <w:rFonts w:ascii="Times New Roman" w:hAnsi="Times New Roman" w:cs="Times New Roman"/>
                <w:sz w:val="18"/>
                <w:szCs w:val="18"/>
              </w:rPr>
            </w:pPr>
            <w:r w:rsidRPr="00B54856">
              <w:rPr>
                <w:rFonts w:ascii="Times New Roman" w:hAnsi="Times New Roman" w:cs="Times New Roman"/>
                <w:sz w:val="18"/>
                <w:szCs w:val="18"/>
              </w:rPr>
              <w:t>Tutti i prodotti forniti dovranno corrispondere, per caratteristiche e confezioni, alle norme di legge e di regolamento che ne disciplinano la produzione, la vendita ed il trasporto.</w:t>
            </w:r>
          </w:p>
          <w:p w14:paraId="14F68001" w14:textId="53C00D6B" w:rsidR="003A58B7" w:rsidRPr="00EE5B02" w:rsidRDefault="003A58B7" w:rsidP="00E953E8">
            <w:pPr>
              <w:widowControl/>
              <w:suppressAutoHyphens/>
              <w:autoSpaceDE/>
              <w:autoSpaceDN/>
              <w:snapToGrid w:val="0"/>
              <w:ind w:left="360" w:right="6"/>
              <w:jc w:val="both"/>
              <w:rPr>
                <w:rFonts w:ascii="Times New Roman" w:hAnsi="Times New Roman" w:cs="Times New Roman"/>
              </w:rPr>
            </w:pPr>
          </w:p>
        </w:tc>
      </w:tr>
    </w:tbl>
    <w:p w14:paraId="2253D2C4" w14:textId="77777777" w:rsidR="0004520B" w:rsidRDefault="0004520B" w:rsidP="001A550B">
      <w:pPr>
        <w:pStyle w:val="Titolo1"/>
        <w:spacing w:before="0"/>
        <w:rPr>
          <w:rFonts w:ascii="Times New Roman" w:hAnsi="Times New Roman" w:cs="Times New Roman"/>
          <w:sz w:val="23"/>
          <w:szCs w:val="23"/>
        </w:rPr>
      </w:pPr>
    </w:p>
    <w:p w14:paraId="306C64B8" w14:textId="33DA0BDE" w:rsidR="00D95921" w:rsidRDefault="00FD7F04" w:rsidP="001A550B">
      <w:pPr>
        <w:pStyle w:val="Titolo1"/>
        <w:spacing w:before="0"/>
        <w:rPr>
          <w:rFonts w:ascii="Times New Roman" w:hAnsi="Times New Roman" w:cs="Times New Roman"/>
          <w:sz w:val="23"/>
          <w:szCs w:val="23"/>
        </w:rPr>
      </w:pPr>
      <w:r>
        <w:rPr>
          <w:rFonts w:ascii="Times New Roman" w:hAnsi="Times New Roman" w:cs="Times New Roman"/>
          <w:sz w:val="23"/>
          <w:szCs w:val="23"/>
        </w:rPr>
        <w:t>CARATTERISTICHE TECNICHE MINIME DEI PRODOTTI</w:t>
      </w:r>
    </w:p>
    <w:p w14:paraId="4F061013" w14:textId="1364C919" w:rsidR="00FD7F04" w:rsidRDefault="00FD7F04" w:rsidP="001A550B">
      <w:pPr>
        <w:pStyle w:val="Titolo1"/>
        <w:spacing w:before="0"/>
        <w:rPr>
          <w:rFonts w:ascii="Times New Roman" w:hAnsi="Times New Roman" w:cs="Times New Roman"/>
          <w:sz w:val="23"/>
          <w:szCs w:val="23"/>
        </w:rPr>
      </w:pPr>
      <w:r>
        <w:rPr>
          <w:rFonts w:ascii="Times New Roman" w:hAnsi="Times New Roman" w:cs="Times New Roman"/>
          <w:sz w:val="23"/>
          <w:szCs w:val="23"/>
        </w:rPr>
        <w:t>SCHEDA TECNICA</w:t>
      </w:r>
    </w:p>
    <w:p w14:paraId="7F50C8BD" w14:textId="77777777" w:rsidR="00E938AF" w:rsidRDefault="00E938AF" w:rsidP="001A550B">
      <w:pPr>
        <w:pStyle w:val="Titolo1"/>
        <w:spacing w:before="0"/>
        <w:rPr>
          <w:rFonts w:ascii="Times New Roman" w:hAnsi="Times New Roman" w:cs="Times New Roman"/>
          <w:sz w:val="23"/>
          <w:szCs w:val="23"/>
        </w:rPr>
      </w:pPr>
    </w:p>
    <w:tbl>
      <w:tblPr>
        <w:tblW w:w="472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311"/>
        <w:gridCol w:w="2213"/>
        <w:gridCol w:w="2213"/>
      </w:tblGrid>
      <w:tr w:rsidR="009428AB" w:rsidRPr="00236B5D" w14:paraId="78C3FD08" w14:textId="77777777" w:rsidTr="009428AB">
        <w:trPr>
          <w:trHeight w:val="292"/>
        </w:trPr>
        <w:tc>
          <w:tcPr>
            <w:tcW w:w="313" w:type="pct"/>
            <w:shd w:val="clear" w:color="auto" w:fill="D9D9D9"/>
          </w:tcPr>
          <w:p w14:paraId="34B3990B" w14:textId="77777777" w:rsidR="009428AB" w:rsidRPr="00236B5D" w:rsidRDefault="009428AB" w:rsidP="00EA58C8">
            <w:pPr>
              <w:adjustRightInd w:val="0"/>
              <w:jc w:val="center"/>
              <w:rPr>
                <w:color w:val="000000"/>
                <w:sz w:val="24"/>
                <w:szCs w:val="24"/>
              </w:rPr>
            </w:pPr>
          </w:p>
        </w:tc>
        <w:tc>
          <w:tcPr>
            <w:tcW w:w="2313" w:type="pct"/>
            <w:shd w:val="clear" w:color="auto" w:fill="D9D9D9"/>
          </w:tcPr>
          <w:p w14:paraId="69030C84" w14:textId="4B378ADA" w:rsidR="009428AB" w:rsidRPr="00236B5D" w:rsidRDefault="009428AB" w:rsidP="00EA58C8">
            <w:pPr>
              <w:adjustRightInd w:val="0"/>
              <w:jc w:val="center"/>
              <w:rPr>
                <w:color w:val="000000"/>
                <w:sz w:val="24"/>
                <w:szCs w:val="24"/>
              </w:rPr>
            </w:pPr>
            <w:r>
              <w:rPr>
                <w:rFonts w:ascii="Times New Roman" w:hAnsi="Times New Roman" w:cs="Times New Roman"/>
                <w:b/>
              </w:rPr>
              <w:t>DESCRIZIONE</w:t>
            </w:r>
          </w:p>
        </w:tc>
        <w:tc>
          <w:tcPr>
            <w:tcW w:w="1187" w:type="pct"/>
            <w:shd w:val="clear" w:color="auto" w:fill="D9D9D9"/>
          </w:tcPr>
          <w:p w14:paraId="6AF09726" w14:textId="62AEF5CE" w:rsidR="009428AB" w:rsidRPr="00236B5D" w:rsidRDefault="009428AB" w:rsidP="00EA58C8">
            <w:pPr>
              <w:adjustRightInd w:val="0"/>
              <w:jc w:val="center"/>
              <w:rPr>
                <w:color w:val="000000"/>
                <w:sz w:val="24"/>
                <w:szCs w:val="24"/>
              </w:rPr>
            </w:pPr>
            <w:r>
              <w:rPr>
                <w:color w:val="000000"/>
                <w:sz w:val="24"/>
                <w:szCs w:val="24"/>
              </w:rPr>
              <w:t>Quantità annuale</w:t>
            </w:r>
          </w:p>
        </w:tc>
        <w:tc>
          <w:tcPr>
            <w:tcW w:w="1187" w:type="pct"/>
            <w:shd w:val="clear" w:color="auto" w:fill="D9D9D9"/>
          </w:tcPr>
          <w:p w14:paraId="350415C5" w14:textId="01F9E5C6" w:rsidR="009428AB" w:rsidRPr="00236B5D" w:rsidRDefault="009428AB" w:rsidP="00EA58C8">
            <w:pPr>
              <w:adjustRightInd w:val="0"/>
              <w:jc w:val="center"/>
              <w:rPr>
                <w:color w:val="000000"/>
                <w:sz w:val="24"/>
                <w:szCs w:val="24"/>
              </w:rPr>
            </w:pPr>
            <w:r w:rsidRPr="00236B5D">
              <w:rPr>
                <w:color w:val="000000"/>
                <w:sz w:val="24"/>
                <w:szCs w:val="24"/>
              </w:rPr>
              <w:t>Quantità</w:t>
            </w:r>
            <w:r>
              <w:rPr>
                <w:color w:val="000000"/>
                <w:sz w:val="24"/>
                <w:szCs w:val="24"/>
              </w:rPr>
              <w:t xml:space="preserve">  triennale</w:t>
            </w:r>
          </w:p>
        </w:tc>
      </w:tr>
      <w:tr w:rsidR="009428AB" w:rsidRPr="00D735A2" w14:paraId="598309E4" w14:textId="77777777" w:rsidTr="009428AB">
        <w:trPr>
          <w:trHeight w:val="267"/>
        </w:trPr>
        <w:tc>
          <w:tcPr>
            <w:tcW w:w="313" w:type="pct"/>
          </w:tcPr>
          <w:p w14:paraId="11CF0D47" w14:textId="77777777" w:rsidR="009428AB" w:rsidRPr="003D3B9E" w:rsidRDefault="009428AB" w:rsidP="00EA58C8">
            <w:pPr>
              <w:rPr>
                <w:sz w:val="16"/>
                <w:szCs w:val="16"/>
              </w:rPr>
            </w:pPr>
            <w:r w:rsidRPr="003D3B9E">
              <w:rPr>
                <w:sz w:val="16"/>
                <w:szCs w:val="16"/>
              </w:rPr>
              <w:t>1</w:t>
            </w:r>
          </w:p>
        </w:tc>
        <w:tc>
          <w:tcPr>
            <w:tcW w:w="2313" w:type="pct"/>
            <w:shd w:val="clear" w:color="auto" w:fill="auto"/>
          </w:tcPr>
          <w:p w14:paraId="4F3D0986" w14:textId="5BDC6610" w:rsidR="009428AB" w:rsidRPr="00F64ADD" w:rsidRDefault="0027604C" w:rsidP="00717B56">
            <w:pPr>
              <w:jc w:val="both"/>
              <w:rPr>
                <w:bCs/>
              </w:rPr>
            </w:pPr>
            <w:r>
              <w:rPr>
                <w:sz w:val="18"/>
                <w:szCs w:val="18"/>
              </w:rPr>
              <w:t xml:space="preserve">cateteri a due lumi per cistomanometria 6 fr, </w:t>
            </w:r>
            <w:r>
              <w:rPr>
                <w:rFonts w:ascii="Times New Roman" w:hAnsi="Times New Roman" w:cs="Times New Roman"/>
              </w:rPr>
              <w:t xml:space="preserve"> </w:t>
            </w:r>
          </w:p>
        </w:tc>
        <w:tc>
          <w:tcPr>
            <w:tcW w:w="1187" w:type="pct"/>
          </w:tcPr>
          <w:p w14:paraId="71AC079D" w14:textId="40ED9253" w:rsidR="009428AB" w:rsidRPr="00744749" w:rsidRDefault="006C3B2C"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n</w:t>
            </w:r>
            <w:r w:rsidR="009428AB" w:rsidRPr="00744749">
              <w:rPr>
                <w:rFonts w:ascii="New Aster LT Std" w:eastAsia="New Aster LT Std" w:hAnsi="New Aster LT Std" w:cs="New Aster LT Std"/>
                <w:sz w:val="18"/>
                <w:szCs w:val="18"/>
                <w:lang w:eastAsia="en-US"/>
              </w:rPr>
              <w:t xml:space="preserve">r. </w:t>
            </w:r>
            <w:r w:rsidR="0027604C" w:rsidRPr="00744749">
              <w:rPr>
                <w:rFonts w:ascii="New Aster LT Std" w:eastAsia="New Aster LT Std" w:hAnsi="New Aster LT Std" w:cs="New Aster LT Std"/>
                <w:sz w:val="18"/>
                <w:szCs w:val="18"/>
                <w:lang w:eastAsia="en-US"/>
              </w:rPr>
              <w:t>720</w:t>
            </w:r>
          </w:p>
        </w:tc>
        <w:tc>
          <w:tcPr>
            <w:tcW w:w="1187" w:type="pct"/>
            <w:shd w:val="clear" w:color="auto" w:fill="auto"/>
          </w:tcPr>
          <w:p w14:paraId="73A34460" w14:textId="3C60F660" w:rsidR="009428AB" w:rsidRPr="00744749" w:rsidRDefault="009428AB"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 xml:space="preserve">nr. </w:t>
            </w:r>
            <w:r w:rsidR="0027604C" w:rsidRPr="00744749">
              <w:rPr>
                <w:rFonts w:ascii="New Aster LT Std" w:eastAsia="New Aster LT Std" w:hAnsi="New Aster LT Std" w:cs="New Aster LT Std"/>
                <w:sz w:val="18"/>
                <w:szCs w:val="18"/>
                <w:lang w:eastAsia="en-US"/>
              </w:rPr>
              <w:t>2160</w:t>
            </w:r>
          </w:p>
        </w:tc>
      </w:tr>
      <w:tr w:rsidR="0027604C" w:rsidRPr="00D735A2" w14:paraId="2C91CF1E" w14:textId="77777777" w:rsidTr="009428AB">
        <w:trPr>
          <w:trHeight w:val="267"/>
        </w:trPr>
        <w:tc>
          <w:tcPr>
            <w:tcW w:w="313" w:type="pct"/>
          </w:tcPr>
          <w:p w14:paraId="5C1BE9A2" w14:textId="65C5F6E1" w:rsidR="0027604C" w:rsidRPr="003D3B9E" w:rsidRDefault="0027604C" w:rsidP="00EA58C8">
            <w:pPr>
              <w:rPr>
                <w:sz w:val="16"/>
                <w:szCs w:val="16"/>
              </w:rPr>
            </w:pPr>
            <w:r>
              <w:rPr>
                <w:sz w:val="16"/>
                <w:szCs w:val="16"/>
              </w:rPr>
              <w:t>2</w:t>
            </w:r>
          </w:p>
        </w:tc>
        <w:tc>
          <w:tcPr>
            <w:tcW w:w="2313" w:type="pct"/>
            <w:shd w:val="clear" w:color="auto" w:fill="auto"/>
          </w:tcPr>
          <w:p w14:paraId="35DEDCFF" w14:textId="314464A8" w:rsidR="0027604C" w:rsidRDefault="0027604C" w:rsidP="00717B56">
            <w:pPr>
              <w:jc w:val="both"/>
              <w:rPr>
                <w:sz w:val="18"/>
                <w:szCs w:val="18"/>
              </w:rPr>
            </w:pPr>
            <w:r>
              <w:rPr>
                <w:sz w:val="18"/>
                <w:szCs w:val="18"/>
              </w:rPr>
              <w:t>cateteri rettali monovolume con palloncino tagliato,</w:t>
            </w:r>
            <w:r>
              <w:rPr>
                <w:rFonts w:ascii="Times New Roman" w:hAnsi="Times New Roman" w:cs="Times New Roman"/>
              </w:rPr>
              <w:t xml:space="preserve"> </w:t>
            </w:r>
          </w:p>
        </w:tc>
        <w:tc>
          <w:tcPr>
            <w:tcW w:w="1187" w:type="pct"/>
          </w:tcPr>
          <w:p w14:paraId="41D0E0C1" w14:textId="61518349" w:rsidR="0027604C" w:rsidRPr="00744749" w:rsidRDefault="0027604C"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nr. 720</w:t>
            </w:r>
          </w:p>
        </w:tc>
        <w:tc>
          <w:tcPr>
            <w:tcW w:w="1187" w:type="pct"/>
            <w:shd w:val="clear" w:color="auto" w:fill="auto"/>
          </w:tcPr>
          <w:p w14:paraId="054B15D9" w14:textId="350D1AE7" w:rsidR="0027604C" w:rsidRPr="00744749" w:rsidRDefault="0027604C"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nr. 2160</w:t>
            </w:r>
          </w:p>
        </w:tc>
      </w:tr>
      <w:tr w:rsidR="0027604C" w:rsidRPr="00D735A2" w14:paraId="4BD3C1CF" w14:textId="77777777" w:rsidTr="009428AB">
        <w:trPr>
          <w:trHeight w:val="267"/>
        </w:trPr>
        <w:tc>
          <w:tcPr>
            <w:tcW w:w="313" w:type="pct"/>
          </w:tcPr>
          <w:p w14:paraId="43D90F31" w14:textId="15BEF5E6" w:rsidR="0027604C" w:rsidRDefault="0027604C" w:rsidP="00EA58C8">
            <w:pPr>
              <w:rPr>
                <w:sz w:val="16"/>
                <w:szCs w:val="16"/>
              </w:rPr>
            </w:pPr>
            <w:r>
              <w:rPr>
                <w:sz w:val="16"/>
                <w:szCs w:val="16"/>
              </w:rPr>
              <w:t>3</w:t>
            </w:r>
          </w:p>
        </w:tc>
        <w:tc>
          <w:tcPr>
            <w:tcW w:w="2313" w:type="pct"/>
            <w:shd w:val="clear" w:color="auto" w:fill="auto"/>
          </w:tcPr>
          <w:p w14:paraId="7928AA2E" w14:textId="27D649A3" w:rsidR="0027604C" w:rsidRDefault="0027604C" w:rsidP="00717B56">
            <w:pPr>
              <w:jc w:val="both"/>
              <w:rPr>
                <w:sz w:val="18"/>
                <w:szCs w:val="18"/>
              </w:rPr>
            </w:pPr>
            <w:r>
              <w:rPr>
                <w:sz w:val="18"/>
                <w:szCs w:val="18"/>
              </w:rPr>
              <w:t xml:space="preserve">set pompa per urodinamica, </w:t>
            </w:r>
            <w:r>
              <w:rPr>
                <w:rFonts w:ascii="Times New Roman" w:hAnsi="Times New Roman" w:cs="Times New Roman"/>
              </w:rPr>
              <w:t xml:space="preserve"> </w:t>
            </w:r>
          </w:p>
        </w:tc>
        <w:tc>
          <w:tcPr>
            <w:tcW w:w="1187" w:type="pct"/>
          </w:tcPr>
          <w:p w14:paraId="2815AFAE" w14:textId="74CE388E" w:rsidR="0027604C" w:rsidRPr="00744749" w:rsidRDefault="0027604C"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nr. 720</w:t>
            </w:r>
          </w:p>
        </w:tc>
        <w:tc>
          <w:tcPr>
            <w:tcW w:w="1187" w:type="pct"/>
            <w:shd w:val="clear" w:color="auto" w:fill="auto"/>
          </w:tcPr>
          <w:p w14:paraId="6301818C" w14:textId="4B8BD693" w:rsidR="0027604C" w:rsidRPr="00744749" w:rsidRDefault="0027604C" w:rsidP="006C3B2C">
            <w:pPr>
              <w:pStyle w:val="Paragrafoelenco1"/>
              <w:spacing w:line="100" w:lineRule="atLeast"/>
              <w:ind w:left="0"/>
              <w:jc w:val="center"/>
              <w:rPr>
                <w:rFonts w:ascii="New Aster LT Std" w:eastAsia="New Aster LT Std" w:hAnsi="New Aster LT Std" w:cs="New Aster LT Std"/>
                <w:sz w:val="18"/>
                <w:szCs w:val="18"/>
                <w:lang w:eastAsia="en-US"/>
              </w:rPr>
            </w:pPr>
            <w:r w:rsidRPr="00744749">
              <w:rPr>
                <w:rFonts w:ascii="New Aster LT Std" w:eastAsia="New Aster LT Std" w:hAnsi="New Aster LT Std" w:cs="New Aster LT Std"/>
                <w:sz w:val="18"/>
                <w:szCs w:val="18"/>
                <w:lang w:eastAsia="en-US"/>
              </w:rPr>
              <w:t>nr. 2160</w:t>
            </w:r>
          </w:p>
        </w:tc>
      </w:tr>
    </w:tbl>
    <w:p w14:paraId="391064F9" w14:textId="77777777" w:rsidR="00C80212" w:rsidRDefault="00C80212" w:rsidP="002E27E4">
      <w:pPr>
        <w:widowControl/>
        <w:adjustRightInd w:val="0"/>
        <w:spacing w:after="120"/>
        <w:jc w:val="center"/>
        <w:rPr>
          <w:rFonts w:ascii="Times New Roman" w:hAnsi="Times New Roman" w:cs="Times New Roman"/>
          <w:b/>
          <w:sz w:val="23"/>
          <w:szCs w:val="23"/>
        </w:rPr>
      </w:pPr>
    </w:p>
    <w:p w14:paraId="7DDC6D5D" w14:textId="2A90A8DB" w:rsidR="002E27E4" w:rsidRPr="00716522" w:rsidRDefault="002E27E4" w:rsidP="002E27E4">
      <w:pPr>
        <w:widowControl/>
        <w:adjustRightInd w:val="0"/>
        <w:spacing w:after="120"/>
        <w:jc w:val="center"/>
        <w:rPr>
          <w:rFonts w:ascii="Times New Roman" w:eastAsia="Times New Roman" w:hAnsi="Times New Roman" w:cs="Times New Roman"/>
          <w:sz w:val="23"/>
          <w:szCs w:val="23"/>
          <w:lang w:eastAsia="it-IT"/>
        </w:rPr>
      </w:pPr>
      <w:r w:rsidRPr="00716522">
        <w:rPr>
          <w:rFonts w:ascii="Times New Roman" w:hAnsi="Times New Roman" w:cs="Times New Roman"/>
          <w:b/>
          <w:sz w:val="23"/>
          <w:szCs w:val="23"/>
        </w:rPr>
        <w:t>CONFORMITÀ DEI PRODOTTI ALLE NORME COMUNITARIE E NAZIONALI</w:t>
      </w:r>
    </w:p>
    <w:p w14:paraId="0238FDBF" w14:textId="6A04B833" w:rsidR="00EF2E3C" w:rsidRDefault="00EF2E3C" w:rsidP="00EF2E3C">
      <w:pPr>
        <w:spacing w:line="360" w:lineRule="exact"/>
        <w:jc w:val="both"/>
        <w:rPr>
          <w:szCs w:val="24"/>
        </w:rPr>
      </w:pPr>
      <w:r w:rsidRPr="00EF2E3C">
        <w:rPr>
          <w:szCs w:val="24"/>
        </w:rPr>
        <w:t xml:space="preserve"> </w:t>
      </w:r>
      <w:r w:rsidRPr="00D94200">
        <w:rPr>
          <w:szCs w:val="24"/>
        </w:rPr>
        <w:t>I</w:t>
      </w:r>
      <w:r>
        <w:rPr>
          <w:szCs w:val="24"/>
        </w:rPr>
        <w:t>l</w:t>
      </w:r>
      <w:r w:rsidRPr="00D94200">
        <w:rPr>
          <w:szCs w:val="24"/>
        </w:rPr>
        <w:t xml:space="preserve"> </w:t>
      </w:r>
      <w:r>
        <w:rPr>
          <w:szCs w:val="24"/>
        </w:rPr>
        <w:t>servizio</w:t>
      </w:r>
      <w:r w:rsidRPr="00D94200">
        <w:rPr>
          <w:szCs w:val="24"/>
        </w:rPr>
        <w:t xml:space="preserve"> in questione dev</w:t>
      </w:r>
      <w:r>
        <w:rPr>
          <w:szCs w:val="24"/>
        </w:rPr>
        <w:t>e</w:t>
      </w:r>
      <w:r w:rsidRPr="00D94200">
        <w:rPr>
          <w:szCs w:val="24"/>
        </w:rPr>
        <w:t xml:space="preserve"> essere </w:t>
      </w:r>
      <w:r>
        <w:rPr>
          <w:szCs w:val="24"/>
        </w:rPr>
        <w:t>effettuato a seguito di indicazione da parte dell’AOUP:</w:t>
      </w:r>
    </w:p>
    <w:p w14:paraId="4505519F" w14:textId="313B37B1" w:rsidR="002E27E4" w:rsidRDefault="002E27E4" w:rsidP="00A93FE0">
      <w:pPr>
        <w:widowControl/>
        <w:adjustRightInd w:val="0"/>
        <w:spacing w:after="120" w:line="276" w:lineRule="auto"/>
        <w:jc w:val="both"/>
        <w:rPr>
          <w:rFonts w:ascii="Times New Roman" w:eastAsia="Times New Roman" w:hAnsi="Times New Roman" w:cs="Times New Roman"/>
          <w:sz w:val="23"/>
          <w:szCs w:val="23"/>
          <w:lang w:eastAsia="it-IT"/>
        </w:rPr>
      </w:pPr>
      <w:r w:rsidRPr="00716522">
        <w:rPr>
          <w:rFonts w:ascii="Times New Roman" w:eastAsia="Times New Roman" w:hAnsi="Times New Roman" w:cs="Times New Roman"/>
          <w:sz w:val="23"/>
          <w:szCs w:val="23"/>
          <w:lang w:eastAsia="it-IT"/>
        </w:rPr>
        <w:t xml:space="preserve"> </w:t>
      </w:r>
      <w:r w:rsidR="00EF2E3C">
        <w:rPr>
          <w:rFonts w:ascii="Times New Roman" w:eastAsia="Times New Roman" w:hAnsi="Times New Roman" w:cs="Times New Roman"/>
          <w:sz w:val="23"/>
          <w:szCs w:val="23"/>
          <w:lang w:eastAsia="it-IT"/>
        </w:rPr>
        <w:t xml:space="preserve">e </w:t>
      </w:r>
      <w:r w:rsidRPr="00716522">
        <w:rPr>
          <w:rFonts w:ascii="Times New Roman" w:eastAsia="Times New Roman" w:hAnsi="Times New Roman" w:cs="Times New Roman"/>
          <w:sz w:val="23"/>
          <w:szCs w:val="23"/>
          <w:lang w:eastAsia="it-IT"/>
        </w:rPr>
        <w:t>d</w:t>
      </w:r>
      <w:r w:rsidR="007D6B6B" w:rsidRPr="00716522">
        <w:rPr>
          <w:rFonts w:ascii="Times New Roman" w:eastAsia="Times New Roman" w:hAnsi="Times New Roman" w:cs="Times New Roman"/>
          <w:sz w:val="23"/>
          <w:szCs w:val="23"/>
          <w:lang w:eastAsia="it-IT"/>
        </w:rPr>
        <w:t>ovr</w:t>
      </w:r>
      <w:r w:rsidR="00EF2E3C">
        <w:rPr>
          <w:rFonts w:ascii="Times New Roman" w:eastAsia="Times New Roman" w:hAnsi="Times New Roman" w:cs="Times New Roman"/>
          <w:sz w:val="23"/>
          <w:szCs w:val="23"/>
          <w:lang w:eastAsia="it-IT"/>
        </w:rPr>
        <w:t>à</w:t>
      </w:r>
      <w:r w:rsidRPr="00716522">
        <w:rPr>
          <w:rFonts w:ascii="Times New Roman" w:eastAsia="Times New Roman" w:hAnsi="Times New Roman" w:cs="Times New Roman"/>
          <w:sz w:val="23"/>
          <w:szCs w:val="23"/>
          <w:lang w:eastAsia="it-IT"/>
        </w:rPr>
        <w:t xml:space="preserve"> essere conform</w:t>
      </w:r>
      <w:r w:rsidR="00EF2E3C">
        <w:rPr>
          <w:rFonts w:ascii="Times New Roman" w:eastAsia="Times New Roman" w:hAnsi="Times New Roman" w:cs="Times New Roman"/>
          <w:sz w:val="23"/>
          <w:szCs w:val="23"/>
          <w:lang w:eastAsia="it-IT"/>
        </w:rPr>
        <w:t>e</w:t>
      </w:r>
      <w:r w:rsidRPr="00716522">
        <w:rPr>
          <w:rFonts w:ascii="Times New Roman" w:eastAsia="Times New Roman" w:hAnsi="Times New Roman" w:cs="Times New Roman"/>
          <w:sz w:val="23"/>
          <w:szCs w:val="23"/>
          <w:lang w:eastAsia="it-IT"/>
        </w:rPr>
        <w:t xml:space="preserve"> </w:t>
      </w:r>
      <w:r w:rsidR="00553ECB" w:rsidRPr="00716522">
        <w:rPr>
          <w:rFonts w:ascii="Times New Roman" w:eastAsia="Times New Roman" w:hAnsi="Times New Roman" w:cs="Times New Roman"/>
          <w:sz w:val="23"/>
          <w:szCs w:val="23"/>
          <w:lang w:eastAsia="it-IT"/>
        </w:rPr>
        <w:t xml:space="preserve">alle normative </w:t>
      </w:r>
      <w:r w:rsidR="00500468" w:rsidRPr="00716522">
        <w:rPr>
          <w:rFonts w:ascii="Times New Roman" w:eastAsia="Times New Roman" w:hAnsi="Times New Roman" w:cs="Times New Roman"/>
          <w:sz w:val="23"/>
          <w:szCs w:val="23"/>
          <w:lang w:eastAsia="it-IT"/>
        </w:rPr>
        <w:t xml:space="preserve">specifiche </w:t>
      </w:r>
      <w:r w:rsidR="00553ECB" w:rsidRPr="00716522">
        <w:rPr>
          <w:rFonts w:ascii="Times New Roman" w:eastAsia="Times New Roman" w:hAnsi="Times New Roman" w:cs="Times New Roman"/>
          <w:sz w:val="23"/>
          <w:szCs w:val="23"/>
          <w:lang w:eastAsia="it-IT"/>
        </w:rPr>
        <w:t>attualmente vigenti</w:t>
      </w:r>
      <w:r w:rsidR="00A93FE0" w:rsidRPr="00716522">
        <w:rPr>
          <w:rFonts w:ascii="Times New Roman" w:eastAsia="Times New Roman" w:hAnsi="Times New Roman" w:cs="Times New Roman"/>
          <w:sz w:val="23"/>
          <w:szCs w:val="23"/>
          <w:lang w:eastAsia="it-IT"/>
        </w:rPr>
        <w:t>.</w:t>
      </w:r>
    </w:p>
    <w:p w14:paraId="1AA94EF0" w14:textId="7F1A1A99" w:rsidR="00411D4F" w:rsidRPr="00222463" w:rsidRDefault="00411D4F" w:rsidP="00222463">
      <w:pPr>
        <w:pStyle w:val="Default"/>
        <w:rPr>
          <w:rFonts w:ascii="Times New Roman" w:hAnsi="Times New Roman" w:cs="Times New Roman"/>
          <w:sz w:val="23"/>
          <w:szCs w:val="23"/>
          <w:lang w:eastAsia="it-IT"/>
        </w:rPr>
      </w:pPr>
      <w:r>
        <w:rPr>
          <w:rFonts w:ascii="Times New Roman" w:hAnsi="Times New Roman" w:cs="Times New Roman"/>
          <w:sz w:val="23"/>
          <w:szCs w:val="23"/>
          <w:lang w:eastAsia="it-IT"/>
        </w:rPr>
        <w:t xml:space="preserve">I </w:t>
      </w:r>
      <w:r w:rsidR="00EF2E3C">
        <w:rPr>
          <w:rFonts w:ascii="Times New Roman" w:hAnsi="Times New Roman" w:cs="Times New Roman"/>
          <w:sz w:val="23"/>
          <w:szCs w:val="23"/>
          <w:lang w:eastAsia="it-IT"/>
        </w:rPr>
        <w:t>servizio</w:t>
      </w:r>
      <w:r>
        <w:rPr>
          <w:rFonts w:ascii="Times New Roman" w:hAnsi="Times New Roman" w:cs="Times New Roman"/>
          <w:sz w:val="23"/>
          <w:szCs w:val="23"/>
          <w:lang w:eastAsia="it-IT"/>
        </w:rPr>
        <w:t xml:space="preserve"> oggetto della presente fornitura dovr</w:t>
      </w:r>
      <w:r w:rsidR="00EF2E3C">
        <w:rPr>
          <w:rFonts w:ascii="Times New Roman" w:hAnsi="Times New Roman" w:cs="Times New Roman"/>
          <w:sz w:val="23"/>
          <w:szCs w:val="23"/>
          <w:lang w:eastAsia="it-IT"/>
        </w:rPr>
        <w:t>à</w:t>
      </w:r>
      <w:r>
        <w:rPr>
          <w:rFonts w:ascii="Times New Roman" w:hAnsi="Times New Roman" w:cs="Times New Roman"/>
          <w:sz w:val="23"/>
          <w:szCs w:val="23"/>
          <w:lang w:eastAsia="it-IT"/>
        </w:rPr>
        <w:t xml:space="preserve"> essere conform</w:t>
      </w:r>
      <w:r w:rsidR="00EF2E3C">
        <w:rPr>
          <w:rFonts w:ascii="Times New Roman" w:hAnsi="Times New Roman" w:cs="Times New Roman"/>
          <w:sz w:val="23"/>
          <w:szCs w:val="23"/>
          <w:lang w:eastAsia="it-IT"/>
        </w:rPr>
        <w:t>e</w:t>
      </w:r>
      <w:r>
        <w:rPr>
          <w:rFonts w:ascii="Times New Roman" w:hAnsi="Times New Roman" w:cs="Times New Roman"/>
          <w:sz w:val="23"/>
          <w:szCs w:val="23"/>
          <w:lang w:eastAsia="it-IT"/>
        </w:rPr>
        <w:t xml:space="preserve"> alle norme vigenti in campo nazionale e comunitario, </w:t>
      </w:r>
      <w:r w:rsidR="001102DF" w:rsidRPr="001102DF">
        <w:rPr>
          <w:rFonts w:ascii="Times New Roman" w:hAnsi="Times New Roman" w:cs="Times New Roman"/>
          <w:sz w:val="23"/>
          <w:szCs w:val="23"/>
          <w:lang w:eastAsia="it-IT"/>
        </w:rPr>
        <w:t xml:space="preserve">in osservanza alla norma </w:t>
      </w:r>
      <w:r w:rsidR="00222463">
        <w:rPr>
          <w:rFonts w:ascii="Times New Roman" w:hAnsi="Times New Roman" w:cs="Times New Roman"/>
          <w:sz w:val="23"/>
          <w:szCs w:val="23"/>
          <w:lang w:eastAsia="it-IT"/>
        </w:rPr>
        <w:t xml:space="preserve"> </w:t>
      </w:r>
      <w:r w:rsidR="00222463" w:rsidRPr="00222463">
        <w:rPr>
          <w:rFonts w:ascii="Times New Roman" w:hAnsi="Times New Roman" w:cs="Times New Roman"/>
          <w:sz w:val="23"/>
          <w:szCs w:val="23"/>
          <w:lang w:eastAsia="it-IT"/>
        </w:rPr>
        <w:t xml:space="preserve">Direttiva </w:t>
      </w:r>
      <w:r w:rsidR="00EF2E3C">
        <w:rPr>
          <w:rFonts w:ascii="Times New Roman" w:eastAsia="Calibri" w:hAnsi="Times New Roman" w:cs="Times New Roman"/>
        </w:rPr>
        <w:t>a norma</w:t>
      </w:r>
      <w:r w:rsidR="00A4790D">
        <w:rPr>
          <w:rFonts w:ascii="Times New Roman" w:eastAsia="Calibri" w:hAnsi="Times New Roman" w:cs="Times New Roman"/>
        </w:rPr>
        <w:t xml:space="preserve"> UNI EN ISO-</w:t>
      </w:r>
      <w:r w:rsidR="006E6D59">
        <w:rPr>
          <w:rFonts w:ascii="Times New Roman" w:eastAsia="Calibri" w:hAnsi="Times New Roman" w:cs="Times New Roman"/>
        </w:rPr>
        <w:t>9001:2015 ed UNI CEI EN ISO  13485:2021</w:t>
      </w:r>
    </w:p>
    <w:p w14:paraId="3AFFF3BC" w14:textId="5566DBE8" w:rsidR="00411D4F" w:rsidRDefault="00411D4F" w:rsidP="00A93FE0">
      <w:pPr>
        <w:widowControl/>
        <w:adjustRightInd w:val="0"/>
        <w:spacing w:after="120" w:line="276" w:lineRule="auto"/>
        <w:jc w:val="both"/>
        <w:rPr>
          <w:rFonts w:ascii="Times New Roman" w:eastAsia="Times New Roman" w:hAnsi="Times New Roman" w:cs="Times New Roman"/>
          <w:sz w:val="23"/>
          <w:szCs w:val="23"/>
          <w:lang w:eastAsia="it-IT"/>
        </w:rPr>
      </w:pPr>
      <w:r>
        <w:rPr>
          <w:rFonts w:ascii="Times New Roman" w:eastAsia="Times New Roman" w:hAnsi="Times New Roman" w:cs="Times New Roman"/>
          <w:sz w:val="23"/>
          <w:szCs w:val="23"/>
          <w:lang w:eastAsia="it-IT"/>
        </w:rPr>
        <w:t>In particolare, dovranno possedere i seguenti requisiti generali:</w:t>
      </w:r>
    </w:p>
    <w:p w14:paraId="660F3B48" w14:textId="618C5C1D" w:rsidR="00411D4F" w:rsidRPr="00411D4F" w:rsidRDefault="00411D4F" w:rsidP="00411D4F">
      <w:pPr>
        <w:pStyle w:val="Paragrafoelenco"/>
        <w:widowControl/>
        <w:numPr>
          <w:ilvl w:val="0"/>
          <w:numId w:val="32"/>
        </w:numPr>
        <w:adjustRightInd w:val="0"/>
        <w:spacing w:after="120" w:line="276" w:lineRule="auto"/>
        <w:rPr>
          <w:rFonts w:ascii="Times New Roman" w:eastAsia="Times New Roman" w:hAnsi="Times New Roman" w:cs="Times New Roman"/>
          <w:sz w:val="23"/>
          <w:szCs w:val="23"/>
          <w:lang w:eastAsia="it-IT"/>
        </w:rPr>
      </w:pPr>
      <w:r w:rsidRPr="00411D4F">
        <w:rPr>
          <w:rFonts w:ascii="Times New Roman" w:eastAsia="Times New Roman" w:hAnsi="Times New Roman" w:cs="Times New Roman"/>
          <w:sz w:val="23"/>
          <w:szCs w:val="23"/>
          <w:lang w:eastAsia="it-IT"/>
        </w:rPr>
        <w:t>Marcatura CE</w:t>
      </w:r>
      <w:r>
        <w:rPr>
          <w:rFonts w:ascii="Times New Roman" w:eastAsia="Times New Roman" w:hAnsi="Times New Roman" w:cs="Times New Roman"/>
          <w:sz w:val="23"/>
          <w:szCs w:val="23"/>
          <w:lang w:eastAsia="it-IT"/>
        </w:rPr>
        <w:t>.</w:t>
      </w:r>
    </w:p>
    <w:p w14:paraId="7BE1D9F2" w14:textId="627FB3E6" w:rsidR="002E27E4" w:rsidRPr="00716522" w:rsidRDefault="002E27E4" w:rsidP="00FF2052">
      <w:pPr>
        <w:pStyle w:val="Nessunaspaziatura"/>
        <w:spacing w:after="120" w:line="276" w:lineRule="auto"/>
        <w:jc w:val="center"/>
        <w:rPr>
          <w:rFonts w:ascii="Times New Roman" w:hAnsi="Times New Roman"/>
          <w:b/>
          <w:sz w:val="23"/>
          <w:szCs w:val="23"/>
        </w:rPr>
      </w:pPr>
      <w:r w:rsidRPr="00716522">
        <w:rPr>
          <w:rFonts w:ascii="Times New Roman" w:hAnsi="Times New Roman"/>
          <w:b/>
          <w:sz w:val="23"/>
          <w:szCs w:val="23"/>
        </w:rPr>
        <w:t>SERVIZI CONNESSI ALLA FORNITURA</w:t>
      </w:r>
    </w:p>
    <w:p w14:paraId="2273033D" w14:textId="0234140F" w:rsidR="002E27E4" w:rsidRPr="00716522" w:rsidRDefault="002E27E4" w:rsidP="002E27E4">
      <w:pPr>
        <w:pStyle w:val="Nessunaspaziatura"/>
        <w:spacing w:line="276" w:lineRule="auto"/>
        <w:jc w:val="both"/>
        <w:rPr>
          <w:rFonts w:ascii="Times New Roman" w:hAnsi="Times New Roman"/>
          <w:sz w:val="23"/>
          <w:szCs w:val="23"/>
        </w:rPr>
      </w:pPr>
      <w:r w:rsidRPr="00716522">
        <w:rPr>
          <w:rFonts w:ascii="Times New Roman" w:hAnsi="Times New Roman"/>
          <w:sz w:val="23"/>
          <w:szCs w:val="23"/>
        </w:rPr>
        <w:t>I servizi descritti nel presente paragrafo, nonché le ulteriori attività descritte, ovvero comunque necessarie per l'esatto adempimento degli obblighi contrattuali, sono connessi e accessori alla fornitura dei prodotti. Detti servizi sono quindi prestati dal fornitore unitamente alla fornitura medesima e il relativo corrispettivo deve intendersi incluso nel prezzo unitario, IVA esclusa, di ciascun prodotto offerto in sede di gara, fatte salve diverse indicazioni eventualmente specificate nella documentazione della presente procedura di gara.</w:t>
      </w:r>
    </w:p>
    <w:p w14:paraId="31500B69" w14:textId="77777777" w:rsidR="002E27E4" w:rsidRDefault="002E27E4" w:rsidP="002E27E4">
      <w:pPr>
        <w:pStyle w:val="Nessunaspaziatura"/>
        <w:spacing w:line="276" w:lineRule="auto"/>
        <w:jc w:val="both"/>
        <w:rPr>
          <w:rFonts w:ascii="Times New Roman" w:hAnsi="Times New Roman"/>
          <w:sz w:val="23"/>
          <w:szCs w:val="23"/>
        </w:rPr>
      </w:pPr>
      <w:r w:rsidRPr="00716522">
        <w:rPr>
          <w:rFonts w:ascii="Times New Roman" w:hAnsi="Times New Roman"/>
          <w:sz w:val="23"/>
          <w:szCs w:val="23"/>
        </w:rPr>
        <w:t>Con riferimento ai termini previsti nel presente documento, laddove non diversamente e specificatamente previsto, i termini indicati devono intendersi perentori. Si intendono per giorni lavorativi tutti i giorni della settimana esclusi sabato e domenica, nonché le festività.</w:t>
      </w:r>
    </w:p>
    <w:p w14:paraId="37770B04" w14:textId="77777777" w:rsidR="00B3042E" w:rsidRDefault="00B3042E" w:rsidP="009922FD">
      <w:pPr>
        <w:pStyle w:val="Titolo1"/>
        <w:spacing w:before="0" w:after="120"/>
        <w:rPr>
          <w:rFonts w:ascii="Times New Roman" w:hAnsi="Times New Roman" w:cs="Times New Roman"/>
          <w:sz w:val="23"/>
          <w:szCs w:val="23"/>
        </w:rPr>
      </w:pPr>
    </w:p>
    <w:p w14:paraId="0867DEDC" w14:textId="4536C398" w:rsidR="009C23EF" w:rsidRPr="001961D8" w:rsidRDefault="009C23EF" w:rsidP="009922FD">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lastRenderedPageBreak/>
        <w:t>DOCUMENTI PER LA PARTECIPAZIONE ALLA GARA</w:t>
      </w:r>
    </w:p>
    <w:p w14:paraId="13DD5299" w14:textId="77777777" w:rsidR="009C23EF" w:rsidRPr="001961D8" w:rsidRDefault="009C23EF" w:rsidP="009E2DDC">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 xml:space="preserve">La documentazione richiesta ai fini della </w:t>
      </w:r>
      <w:r w:rsidR="006F0818" w:rsidRPr="001961D8">
        <w:rPr>
          <w:rFonts w:ascii="Times New Roman" w:hAnsi="Times New Roman" w:cs="Times New Roman"/>
          <w:sz w:val="23"/>
          <w:szCs w:val="23"/>
        </w:rPr>
        <w:t>T.D.</w:t>
      </w:r>
      <w:r w:rsidRPr="001961D8">
        <w:rPr>
          <w:rFonts w:ascii="Times New Roman" w:hAnsi="Times New Roman" w:cs="Times New Roman"/>
          <w:sz w:val="23"/>
          <w:szCs w:val="23"/>
        </w:rPr>
        <w:t xml:space="preserve"> si distingue in “DOCUMENTAZIONE AMMINISTRATIVA”</w:t>
      </w:r>
      <w:r w:rsidR="0035165B"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che confluirà nella “Busta A” virtuale, </w:t>
      </w:r>
      <w:r w:rsidR="0035165B" w:rsidRPr="001961D8">
        <w:rPr>
          <w:rFonts w:ascii="Times New Roman" w:hAnsi="Times New Roman" w:cs="Times New Roman"/>
          <w:sz w:val="23"/>
          <w:szCs w:val="23"/>
        </w:rPr>
        <w:t>“DOCUMENTAZIONE TECNICA” che confluirà nella “Busta B”</w:t>
      </w:r>
      <w:r w:rsidR="001961D8">
        <w:rPr>
          <w:rFonts w:ascii="Times New Roman" w:hAnsi="Times New Roman" w:cs="Times New Roman"/>
          <w:sz w:val="23"/>
          <w:szCs w:val="23"/>
        </w:rPr>
        <w:t xml:space="preserve"> virtuale</w:t>
      </w:r>
      <w:r w:rsidR="0035165B" w:rsidRPr="001961D8">
        <w:rPr>
          <w:rFonts w:ascii="Times New Roman" w:hAnsi="Times New Roman" w:cs="Times New Roman"/>
          <w:sz w:val="23"/>
          <w:szCs w:val="23"/>
        </w:rPr>
        <w:t xml:space="preserve"> </w:t>
      </w:r>
      <w:r w:rsidR="00B0709E" w:rsidRPr="001961D8">
        <w:rPr>
          <w:rFonts w:ascii="Times New Roman" w:hAnsi="Times New Roman" w:cs="Times New Roman"/>
          <w:sz w:val="23"/>
          <w:szCs w:val="23"/>
        </w:rPr>
        <w:t xml:space="preserve">e </w:t>
      </w:r>
      <w:r w:rsidRPr="001961D8">
        <w:rPr>
          <w:rFonts w:ascii="Times New Roman" w:hAnsi="Times New Roman" w:cs="Times New Roman"/>
          <w:sz w:val="23"/>
          <w:szCs w:val="23"/>
        </w:rPr>
        <w:t>“OFFERTA ECONOMICA”</w:t>
      </w:r>
      <w:r w:rsidR="005544DC"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che confluirà nella “Busta </w:t>
      </w:r>
      <w:r w:rsidR="0035165B" w:rsidRPr="001961D8">
        <w:rPr>
          <w:rFonts w:ascii="Times New Roman" w:hAnsi="Times New Roman" w:cs="Times New Roman"/>
          <w:sz w:val="23"/>
          <w:szCs w:val="23"/>
        </w:rPr>
        <w:t>C</w:t>
      </w:r>
      <w:r w:rsidRPr="001961D8">
        <w:rPr>
          <w:rFonts w:ascii="Times New Roman" w:hAnsi="Times New Roman" w:cs="Times New Roman"/>
          <w:sz w:val="23"/>
          <w:szCs w:val="23"/>
        </w:rPr>
        <w:t>” virtuale.</w:t>
      </w:r>
    </w:p>
    <w:p w14:paraId="2CB685A9"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 xml:space="preserve">A pena di esclusione, tutta la documentazione richiesta dovrà essere fornita, secondo quanto prescritto dalla presente lettera d’invito e relativi allegati, nella forma di documento informatico firmato digitalmente o in copia per immagine di documento analogico (cartaceo), ed inviata mediante il sistema </w:t>
      </w:r>
      <w:r w:rsidR="00CA1B2A" w:rsidRPr="001961D8">
        <w:rPr>
          <w:rFonts w:ascii="Times New Roman" w:hAnsi="Times New Roman" w:cs="Times New Roman"/>
          <w:sz w:val="23"/>
          <w:szCs w:val="23"/>
        </w:rPr>
        <w:t>T.D</w:t>
      </w:r>
      <w:r w:rsidRPr="001961D8">
        <w:rPr>
          <w:rFonts w:ascii="Times New Roman" w:hAnsi="Times New Roman" w:cs="Times New Roman"/>
          <w:sz w:val="23"/>
          <w:szCs w:val="23"/>
        </w:rPr>
        <w:t>. con invio telematico (tramite Sistema MePA).</w:t>
      </w:r>
    </w:p>
    <w:p w14:paraId="71326235" w14:textId="77777777" w:rsidR="009C23EF" w:rsidRPr="001961D8" w:rsidRDefault="009C23EF" w:rsidP="001961D8">
      <w:pPr>
        <w:pStyle w:val="Corpotesto"/>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La domanda di partecipazione e l’offerta economica devono, a pena di esclusione, essere firmate digitalmente dal </w:t>
      </w:r>
      <w:r w:rsidR="00B0709E" w:rsidRPr="001961D8">
        <w:rPr>
          <w:rFonts w:ascii="Times New Roman" w:hAnsi="Times New Roman" w:cs="Times New Roman"/>
          <w:sz w:val="23"/>
          <w:szCs w:val="23"/>
        </w:rPr>
        <w:t>legale rappresentante o procuratore dell’impresa concorrente, ovvero dai legali rappresentanti o procuratori in caso di raggruppamenti temporanei e consorzi ordina</w:t>
      </w:r>
      <w:r w:rsidRPr="001961D8">
        <w:rPr>
          <w:rFonts w:ascii="Times New Roman" w:hAnsi="Times New Roman" w:cs="Times New Roman"/>
          <w:sz w:val="23"/>
          <w:szCs w:val="23"/>
        </w:rPr>
        <w:t>ri.</w:t>
      </w:r>
    </w:p>
    <w:p w14:paraId="34EE85D6" w14:textId="77777777" w:rsidR="009C23EF" w:rsidRPr="001961D8" w:rsidRDefault="009C23EF" w:rsidP="001961D8">
      <w:pPr>
        <w:ind w:left="113" w:right="130"/>
        <w:jc w:val="both"/>
        <w:rPr>
          <w:rFonts w:ascii="Times New Roman" w:hAnsi="Times New Roman" w:cs="Times New Roman"/>
          <w:sz w:val="23"/>
          <w:szCs w:val="23"/>
        </w:rPr>
      </w:pPr>
      <w:r w:rsidRPr="001961D8">
        <w:rPr>
          <w:rFonts w:ascii="Times New Roman" w:hAnsi="Times New Roman" w:cs="Times New Roman"/>
          <w:sz w:val="23"/>
          <w:szCs w:val="23"/>
        </w:rPr>
        <w:t>(N.B.: in caso di procura, il concorrente deve allegare copia per immagine su supporto informatico della procura medesima. La conformità del documento informatico all’originale in possesso del concorrente è autocertificata da quest’ultimo nell’istanza di partecipazione, a pena di esclusione, ai sensi del d.P.R. n. 445/2000).</w:t>
      </w:r>
    </w:p>
    <w:p w14:paraId="3D9142E0" w14:textId="77777777" w:rsidR="009C23EF" w:rsidRPr="001961D8" w:rsidRDefault="009C23EF" w:rsidP="009922FD">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Tutta la documentazione dovrà essere fornita entro e non oltre il termine perentorio stabilito nel Sistema, pena l’irricevibilità dell’offerta e la non ammissione alla gara.</w:t>
      </w:r>
    </w:p>
    <w:p w14:paraId="08BF66F1" w14:textId="17985E0E" w:rsidR="001A550B" w:rsidRPr="001961D8" w:rsidRDefault="00F455CB" w:rsidP="009922FD">
      <w:pPr>
        <w:pStyle w:val="Corpotesto"/>
        <w:spacing w:before="120" w:after="120"/>
        <w:ind w:left="113" w:right="130"/>
        <w:jc w:val="center"/>
        <w:rPr>
          <w:rFonts w:ascii="Times New Roman" w:hAnsi="Times New Roman" w:cs="Times New Roman"/>
          <w:sz w:val="23"/>
          <w:szCs w:val="23"/>
        </w:rPr>
      </w:pPr>
      <w:r>
        <w:rPr>
          <w:rFonts w:ascii="Times New Roman" w:hAnsi="Times New Roman" w:cs="Times New Roman"/>
          <w:sz w:val="23"/>
          <w:szCs w:val="23"/>
        </w:rPr>
        <w:t>***</w:t>
      </w:r>
    </w:p>
    <w:p w14:paraId="31DCDDAE" w14:textId="77777777" w:rsidR="009C23EF" w:rsidRPr="001961D8" w:rsidRDefault="0002281F" w:rsidP="001A550B">
      <w:pPr>
        <w:pStyle w:val="Paragrafoelenco"/>
        <w:numPr>
          <w:ilvl w:val="0"/>
          <w:numId w:val="11"/>
        </w:numPr>
        <w:tabs>
          <w:tab w:val="left" w:pos="343"/>
        </w:tabs>
        <w:ind w:right="0" w:hanging="230"/>
        <w:rPr>
          <w:rFonts w:ascii="Times New Roman" w:hAnsi="Times New Roman" w:cs="Times New Roman"/>
          <w:b/>
          <w:bCs/>
          <w:sz w:val="23"/>
          <w:szCs w:val="23"/>
        </w:rPr>
      </w:pPr>
      <w:r>
        <w:rPr>
          <w:rFonts w:ascii="Times New Roman" w:hAnsi="Times New Roman" w:cs="Times New Roman"/>
          <w:b/>
          <w:bCs/>
          <w:sz w:val="23"/>
          <w:szCs w:val="23"/>
        </w:rPr>
        <w:t xml:space="preserve">- </w:t>
      </w:r>
      <w:r w:rsidR="009C23EF" w:rsidRPr="00EC464D">
        <w:rPr>
          <w:rFonts w:ascii="Times New Roman" w:hAnsi="Times New Roman" w:cs="Times New Roman"/>
          <w:b/>
          <w:bCs/>
          <w:sz w:val="23"/>
          <w:szCs w:val="23"/>
          <w:u w:val="single"/>
        </w:rPr>
        <w:t>CONTENUTO DELLA BUSTA</w:t>
      </w:r>
      <w:r w:rsidR="00B16822" w:rsidRPr="00EC464D">
        <w:rPr>
          <w:rFonts w:ascii="Times New Roman" w:hAnsi="Times New Roman" w:cs="Times New Roman"/>
          <w:b/>
          <w:bCs/>
          <w:sz w:val="23"/>
          <w:szCs w:val="23"/>
          <w:u w:val="single"/>
        </w:rPr>
        <w:t xml:space="preserve"> (AMMIN</w:t>
      </w:r>
      <w:r w:rsidR="000C1812" w:rsidRPr="00EC464D">
        <w:rPr>
          <w:rFonts w:ascii="Times New Roman" w:hAnsi="Times New Roman" w:cs="Times New Roman"/>
          <w:b/>
          <w:bCs/>
          <w:sz w:val="23"/>
          <w:szCs w:val="23"/>
          <w:u w:val="single"/>
        </w:rPr>
        <w:t>I</w:t>
      </w:r>
      <w:r w:rsidR="00B16822" w:rsidRPr="00EC464D">
        <w:rPr>
          <w:rFonts w:ascii="Times New Roman" w:hAnsi="Times New Roman" w:cs="Times New Roman"/>
          <w:b/>
          <w:bCs/>
          <w:sz w:val="23"/>
          <w:szCs w:val="23"/>
          <w:u w:val="single"/>
        </w:rPr>
        <w:t xml:space="preserve">STRATIVA) </w:t>
      </w:r>
      <w:r w:rsidR="009C23EF" w:rsidRPr="00EC464D">
        <w:rPr>
          <w:rFonts w:ascii="Times New Roman" w:hAnsi="Times New Roman" w:cs="Times New Roman"/>
          <w:b/>
          <w:bCs/>
          <w:sz w:val="23"/>
          <w:szCs w:val="23"/>
          <w:u w:val="single"/>
        </w:rPr>
        <w:t>“A” VIRTUALE</w:t>
      </w:r>
    </w:p>
    <w:p w14:paraId="0131238C" w14:textId="77777777" w:rsidR="009C23EF" w:rsidRPr="001961D8" w:rsidRDefault="009C23EF" w:rsidP="001A550B">
      <w:pPr>
        <w:pStyle w:val="Corpotesto"/>
        <w:ind w:left="113" w:right="130"/>
        <w:jc w:val="both"/>
        <w:rPr>
          <w:rFonts w:ascii="Times New Roman" w:hAnsi="Times New Roman" w:cs="Times New Roman"/>
          <w:sz w:val="23"/>
          <w:szCs w:val="23"/>
        </w:rPr>
      </w:pPr>
      <w:r w:rsidRPr="001961D8">
        <w:rPr>
          <w:rFonts w:ascii="Times New Roman" w:hAnsi="Times New Roman" w:cs="Times New Roman"/>
          <w:sz w:val="23"/>
          <w:szCs w:val="23"/>
        </w:rPr>
        <w:t>La busta “A” virtuale deve contenere, a pena di esclusione, la seguente documentazione:</w:t>
      </w:r>
    </w:p>
    <w:p w14:paraId="552D6256" w14:textId="77777777" w:rsidR="00773A78" w:rsidRPr="001961D8" w:rsidRDefault="00773A78" w:rsidP="001A550B">
      <w:pPr>
        <w:pStyle w:val="Corpotesto"/>
        <w:ind w:left="113" w:right="130"/>
        <w:jc w:val="both"/>
        <w:rPr>
          <w:rFonts w:ascii="Times New Roman" w:hAnsi="Times New Roman" w:cs="Times New Roman"/>
          <w:sz w:val="23"/>
          <w:szCs w:val="23"/>
        </w:rPr>
      </w:pPr>
    </w:p>
    <w:p w14:paraId="70276CEA" w14:textId="1CC54DA7" w:rsidR="00C80212" w:rsidRPr="00C80212" w:rsidRDefault="0049404B" w:rsidP="001A550B">
      <w:pPr>
        <w:pStyle w:val="Paragrafoelenco"/>
        <w:numPr>
          <w:ilvl w:val="0"/>
          <w:numId w:val="10"/>
        </w:numPr>
        <w:tabs>
          <w:tab w:val="left" w:pos="455"/>
        </w:tabs>
        <w:rPr>
          <w:rFonts w:ascii="Times New Roman" w:hAnsi="Times New Roman" w:cs="Times New Roman"/>
          <w:sz w:val="23"/>
          <w:szCs w:val="23"/>
        </w:rPr>
      </w:pPr>
      <w:r>
        <w:rPr>
          <w:rFonts w:ascii="Times New Roman" w:hAnsi="Times New Roman" w:cs="Times New Roman"/>
          <w:b/>
          <w:sz w:val="23"/>
          <w:szCs w:val="23"/>
        </w:rPr>
        <w:t xml:space="preserve">LETTERA INVITO </w:t>
      </w:r>
      <w:r w:rsidR="00C80212">
        <w:rPr>
          <w:rFonts w:ascii="Times New Roman" w:hAnsi="Times New Roman" w:cs="Times New Roman"/>
          <w:b/>
          <w:sz w:val="23"/>
          <w:szCs w:val="23"/>
        </w:rPr>
        <w:t>firmata per presa visione</w:t>
      </w:r>
      <w:r>
        <w:rPr>
          <w:rFonts w:ascii="Times New Roman" w:hAnsi="Times New Roman" w:cs="Times New Roman"/>
          <w:b/>
          <w:sz w:val="23"/>
          <w:szCs w:val="23"/>
        </w:rPr>
        <w:t xml:space="preserve"> e accettazione</w:t>
      </w:r>
      <w:r w:rsidR="00C80212" w:rsidRPr="001961D8">
        <w:rPr>
          <w:rFonts w:ascii="Times New Roman" w:hAnsi="Times New Roman" w:cs="Times New Roman"/>
          <w:sz w:val="23"/>
          <w:szCs w:val="23"/>
        </w:rPr>
        <w:t>;</w:t>
      </w:r>
      <w:r w:rsidR="00C80212">
        <w:rPr>
          <w:rFonts w:ascii="Times New Roman" w:hAnsi="Times New Roman" w:cs="Times New Roman"/>
          <w:sz w:val="23"/>
          <w:szCs w:val="23"/>
        </w:rPr>
        <w:t xml:space="preserve"> </w:t>
      </w:r>
    </w:p>
    <w:p w14:paraId="49226B17" w14:textId="1606994B" w:rsidR="00773A78" w:rsidRPr="00C80212" w:rsidRDefault="00E41FF6" w:rsidP="001A550B">
      <w:pPr>
        <w:pStyle w:val="Paragrafoelenco"/>
        <w:numPr>
          <w:ilvl w:val="0"/>
          <w:numId w:val="10"/>
        </w:numPr>
        <w:tabs>
          <w:tab w:val="left" w:pos="455"/>
        </w:tabs>
        <w:rPr>
          <w:rFonts w:ascii="Times New Roman" w:hAnsi="Times New Roman" w:cs="Times New Roman"/>
          <w:sz w:val="23"/>
          <w:szCs w:val="23"/>
        </w:rPr>
      </w:pPr>
      <w:r w:rsidRPr="001961D8">
        <w:rPr>
          <w:rFonts w:ascii="Times New Roman" w:hAnsi="Times New Roman" w:cs="Times New Roman"/>
          <w:b/>
          <w:sz w:val="23"/>
          <w:szCs w:val="23"/>
        </w:rPr>
        <w:t>FOGLIO PATTI E CONDIZIONI</w:t>
      </w:r>
      <w:r w:rsidR="00C80212">
        <w:rPr>
          <w:rFonts w:ascii="Times New Roman" w:hAnsi="Times New Roman" w:cs="Times New Roman"/>
          <w:b/>
          <w:sz w:val="23"/>
          <w:szCs w:val="23"/>
        </w:rPr>
        <w:t>;</w:t>
      </w:r>
    </w:p>
    <w:p w14:paraId="163395AF" w14:textId="54022055" w:rsidR="00C80212" w:rsidRPr="001961D8" w:rsidRDefault="00C80212" w:rsidP="001A550B">
      <w:pPr>
        <w:pStyle w:val="Paragrafoelenco"/>
        <w:numPr>
          <w:ilvl w:val="0"/>
          <w:numId w:val="10"/>
        </w:numPr>
        <w:tabs>
          <w:tab w:val="left" w:pos="455"/>
        </w:tabs>
        <w:rPr>
          <w:rFonts w:ascii="Times New Roman" w:hAnsi="Times New Roman" w:cs="Times New Roman"/>
          <w:sz w:val="23"/>
          <w:szCs w:val="23"/>
        </w:rPr>
      </w:pPr>
      <w:r w:rsidRPr="001961D8">
        <w:rPr>
          <w:rFonts w:ascii="Times New Roman" w:hAnsi="Times New Roman" w:cs="Times New Roman"/>
          <w:b/>
          <w:sz w:val="23"/>
          <w:szCs w:val="23"/>
        </w:rPr>
        <w:t>ISTANZA DI PARTECIPAZIONE</w:t>
      </w:r>
      <w:r>
        <w:rPr>
          <w:rFonts w:ascii="Times New Roman" w:hAnsi="Times New Roman" w:cs="Times New Roman"/>
          <w:b/>
          <w:sz w:val="23"/>
          <w:szCs w:val="23"/>
        </w:rPr>
        <w:t>,</w:t>
      </w:r>
    </w:p>
    <w:p w14:paraId="48731B3C" w14:textId="76C35C4B" w:rsidR="009C23EF" w:rsidRPr="001961D8" w:rsidRDefault="009A0879" w:rsidP="001A550B">
      <w:pPr>
        <w:pStyle w:val="Paragrafoelenco"/>
        <w:numPr>
          <w:ilvl w:val="0"/>
          <w:numId w:val="10"/>
        </w:numPr>
        <w:tabs>
          <w:tab w:val="left" w:pos="455"/>
        </w:tabs>
        <w:rPr>
          <w:rFonts w:ascii="Times New Roman" w:hAnsi="Times New Roman" w:cs="Times New Roman"/>
          <w:sz w:val="23"/>
          <w:szCs w:val="23"/>
        </w:rPr>
      </w:pPr>
      <w:r w:rsidRPr="00B6548D">
        <w:rPr>
          <w:rFonts w:ascii="Times New Roman" w:hAnsi="Times New Roman" w:cs="Times New Roman"/>
          <w:b/>
          <w:bCs/>
          <w:sz w:val="23"/>
          <w:szCs w:val="23"/>
        </w:rPr>
        <w:t>DICHIARAZIONE SOSTITUTIVA RESA AI SENSI DEL D.P.R. 28 DICEMBRE 2000, N. 445</w:t>
      </w:r>
      <w:r w:rsidRPr="00B6548D">
        <w:rPr>
          <w:rFonts w:ascii="Times New Roman" w:hAnsi="Times New Roman" w:cs="Times New Roman"/>
          <w:sz w:val="23"/>
          <w:szCs w:val="23"/>
        </w:rPr>
        <w:t xml:space="preserve"> utilizzando il DGUE, concernente</w:t>
      </w:r>
      <w:r w:rsidRPr="001961D8">
        <w:rPr>
          <w:rFonts w:ascii="Times New Roman" w:hAnsi="Times New Roman" w:cs="Times New Roman"/>
          <w:sz w:val="23"/>
          <w:szCs w:val="23"/>
        </w:rPr>
        <w:t xml:space="preserve"> il possesso dei requisiti generali, sottoscritta con firma digitale dal legale rappresentante della ditta</w:t>
      </w:r>
      <w:r w:rsidR="009C23EF" w:rsidRPr="001961D8">
        <w:rPr>
          <w:rFonts w:ascii="Times New Roman" w:hAnsi="Times New Roman" w:cs="Times New Roman"/>
          <w:sz w:val="23"/>
          <w:szCs w:val="23"/>
        </w:rPr>
        <w:t>;</w:t>
      </w:r>
    </w:p>
    <w:p w14:paraId="412E8FCC" w14:textId="77777777" w:rsidR="0049404B" w:rsidRPr="0020248B" w:rsidRDefault="0049404B" w:rsidP="0049404B">
      <w:pPr>
        <w:pStyle w:val="Paragrafoelenco"/>
        <w:numPr>
          <w:ilvl w:val="0"/>
          <w:numId w:val="10"/>
        </w:numPr>
        <w:tabs>
          <w:tab w:val="left" w:pos="455"/>
        </w:tabs>
        <w:ind w:right="0"/>
        <w:rPr>
          <w:rFonts w:asciiTheme="minorHAnsi" w:hAnsiTheme="minorHAnsi" w:cstheme="minorHAnsi"/>
          <w:b/>
          <w:bCs/>
          <w:sz w:val="23"/>
          <w:szCs w:val="23"/>
        </w:rPr>
      </w:pPr>
      <w:r w:rsidRPr="0020248B">
        <w:rPr>
          <w:rFonts w:asciiTheme="minorHAnsi" w:hAnsiTheme="minorHAnsi" w:cstheme="minorHAnsi"/>
          <w:b/>
          <w:bCs/>
          <w:sz w:val="23"/>
          <w:szCs w:val="23"/>
        </w:rPr>
        <w:t>PATTO DI INTEGRITÀ;</w:t>
      </w:r>
    </w:p>
    <w:p w14:paraId="324F4BFE" w14:textId="77777777" w:rsidR="0049404B" w:rsidRPr="0020248B" w:rsidRDefault="0049404B" w:rsidP="0049404B">
      <w:pPr>
        <w:pStyle w:val="Paragrafoelenco"/>
        <w:widowControl/>
        <w:numPr>
          <w:ilvl w:val="0"/>
          <w:numId w:val="10"/>
        </w:numPr>
        <w:tabs>
          <w:tab w:val="left" w:pos="455"/>
        </w:tabs>
        <w:adjustRightInd w:val="0"/>
        <w:ind w:right="0"/>
        <w:rPr>
          <w:rFonts w:asciiTheme="minorHAnsi" w:hAnsiTheme="minorHAnsi" w:cstheme="minorHAnsi"/>
          <w:b/>
          <w:bCs/>
          <w:sz w:val="23"/>
          <w:szCs w:val="23"/>
        </w:rPr>
      </w:pPr>
      <w:r w:rsidRPr="0020248B">
        <w:rPr>
          <w:rFonts w:asciiTheme="minorHAnsi" w:hAnsiTheme="minorHAnsi" w:cstheme="minorHAnsi"/>
          <w:b/>
          <w:bCs/>
          <w:sz w:val="23"/>
          <w:szCs w:val="23"/>
        </w:rPr>
        <w:t>SCHEDA FORNITORE;</w:t>
      </w:r>
    </w:p>
    <w:p w14:paraId="272322AC"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b/>
          <w:sz w:val="23"/>
          <w:szCs w:val="23"/>
        </w:rPr>
      </w:pPr>
      <w:r w:rsidRPr="0020248B">
        <w:rPr>
          <w:rFonts w:asciiTheme="minorHAnsi" w:hAnsiTheme="minorHAnsi" w:cstheme="minorHAnsi"/>
          <w:b/>
          <w:bCs/>
          <w:sz w:val="23"/>
          <w:szCs w:val="23"/>
        </w:rPr>
        <w:t>TRACCIABILITA FLUSSI FINANZIARI</w:t>
      </w:r>
      <w:r w:rsidRPr="0020248B">
        <w:rPr>
          <w:rFonts w:asciiTheme="minorHAnsi" w:hAnsiTheme="minorHAnsi" w:cstheme="minorHAnsi"/>
          <w:b/>
          <w:sz w:val="23"/>
          <w:szCs w:val="23"/>
        </w:rPr>
        <w:t>;</w:t>
      </w:r>
    </w:p>
    <w:p w14:paraId="09F5DA55" w14:textId="77777777" w:rsidR="0049404B" w:rsidRPr="0020248B" w:rsidRDefault="0049404B" w:rsidP="0049404B">
      <w:pPr>
        <w:pStyle w:val="Paragrafoelenco"/>
        <w:numPr>
          <w:ilvl w:val="0"/>
          <w:numId w:val="10"/>
        </w:numPr>
        <w:tabs>
          <w:tab w:val="left" w:pos="455"/>
          <w:tab w:val="left" w:leader="dot" w:pos="1727"/>
          <w:tab w:val="left" w:leader="dot" w:pos="5371"/>
        </w:tabs>
        <w:ind w:right="136"/>
        <w:rPr>
          <w:rFonts w:asciiTheme="minorHAnsi" w:hAnsiTheme="minorHAnsi" w:cstheme="minorHAnsi"/>
          <w:sz w:val="23"/>
          <w:szCs w:val="23"/>
        </w:rPr>
      </w:pPr>
      <w:r w:rsidRPr="0020248B">
        <w:rPr>
          <w:rFonts w:asciiTheme="minorHAnsi" w:hAnsiTheme="minorHAnsi" w:cstheme="minorHAnsi"/>
          <w:b/>
          <w:bCs/>
          <w:sz w:val="23"/>
          <w:szCs w:val="23"/>
        </w:rPr>
        <w:t>FATTURATO</w:t>
      </w:r>
      <w:r w:rsidRPr="0020248B">
        <w:rPr>
          <w:rFonts w:asciiTheme="minorHAnsi" w:hAnsiTheme="minorHAnsi" w:cstheme="minorHAnsi"/>
          <w:sz w:val="23"/>
          <w:szCs w:val="23"/>
        </w:rPr>
        <w:t xml:space="preserve"> globale maturato nei migliori tre anni degli ultimi cinque anni precedenti a quello di indizione della procedura, almeno pari al valore stimato dell’appalto (</w:t>
      </w:r>
      <w:r w:rsidRPr="0020248B">
        <w:rPr>
          <w:rFonts w:asciiTheme="minorHAnsi" w:hAnsiTheme="minorHAnsi" w:cstheme="minorHAnsi"/>
          <w:i/>
          <w:iCs/>
          <w:sz w:val="23"/>
          <w:szCs w:val="23"/>
        </w:rPr>
        <w:t>requisito di capacità economica e finanziaria</w:t>
      </w:r>
      <w:r w:rsidRPr="0020248B">
        <w:rPr>
          <w:rFonts w:asciiTheme="minorHAnsi" w:hAnsiTheme="minorHAnsi" w:cstheme="minorHAnsi"/>
          <w:sz w:val="23"/>
          <w:szCs w:val="23"/>
        </w:rPr>
        <w:t>);</w:t>
      </w:r>
    </w:p>
    <w:p w14:paraId="37C5AB0C" w14:textId="77777777" w:rsidR="0049404B" w:rsidRDefault="0049404B" w:rsidP="0049404B">
      <w:pPr>
        <w:pStyle w:val="Paragrafoelenco"/>
        <w:numPr>
          <w:ilvl w:val="0"/>
          <w:numId w:val="10"/>
        </w:numPr>
        <w:tabs>
          <w:tab w:val="left" w:pos="455"/>
          <w:tab w:val="left" w:leader="dot" w:pos="1727"/>
          <w:tab w:val="left" w:leader="dot" w:pos="2678"/>
        </w:tabs>
        <w:ind w:right="136"/>
        <w:rPr>
          <w:rFonts w:asciiTheme="minorHAnsi" w:hAnsiTheme="minorHAnsi" w:cstheme="minorHAnsi"/>
          <w:sz w:val="23"/>
          <w:szCs w:val="23"/>
        </w:rPr>
      </w:pPr>
      <w:r w:rsidRPr="0020248B">
        <w:rPr>
          <w:rFonts w:asciiTheme="minorHAnsi" w:hAnsiTheme="minorHAnsi" w:cstheme="minorHAnsi"/>
          <w:b/>
          <w:bCs/>
          <w:sz w:val="23"/>
          <w:szCs w:val="23"/>
        </w:rPr>
        <w:t>ELENCO DELLE PRINCIPALI FORNITURE/SERVIZI</w:t>
      </w:r>
      <w:r w:rsidRPr="0020248B">
        <w:rPr>
          <w:rFonts w:asciiTheme="minorHAnsi" w:hAnsiTheme="minorHAnsi" w:cstheme="minorHAnsi"/>
          <w:sz w:val="23"/>
          <w:szCs w:val="23"/>
        </w:rPr>
        <w:t xml:space="preserve"> eseguite/i negli ultimi dieci anni dalla data di indizione della procedura di gara, contratti analoghi o quello in affidamento anche a favore di soggetti privati, per un importo almeno pari alla base d’asta, con indicazione degli importi, delle date e dei destinatari, sottoscritta con firma digitale dal legale rappresentante della ditta (</w:t>
      </w:r>
      <w:r w:rsidRPr="0020248B">
        <w:rPr>
          <w:rFonts w:asciiTheme="minorHAnsi" w:hAnsiTheme="minorHAnsi" w:cstheme="minorHAnsi"/>
          <w:i/>
          <w:iCs/>
          <w:sz w:val="23"/>
          <w:szCs w:val="23"/>
        </w:rPr>
        <w:t>requisito di capacità tecnica e professionale</w:t>
      </w:r>
      <w:r w:rsidRPr="0020248B">
        <w:rPr>
          <w:rFonts w:asciiTheme="minorHAnsi" w:hAnsiTheme="minorHAnsi" w:cstheme="minorHAnsi"/>
          <w:sz w:val="23"/>
          <w:szCs w:val="23"/>
        </w:rPr>
        <w:t>);</w:t>
      </w:r>
    </w:p>
    <w:p w14:paraId="353FBFBB" w14:textId="77777777" w:rsidR="0049404B" w:rsidRPr="0020248B" w:rsidRDefault="0049404B" w:rsidP="0049404B">
      <w:pPr>
        <w:pStyle w:val="Paragrafoelenco"/>
        <w:numPr>
          <w:ilvl w:val="0"/>
          <w:numId w:val="10"/>
        </w:numPr>
        <w:tabs>
          <w:tab w:val="left" w:pos="455"/>
        </w:tabs>
        <w:ind w:right="0"/>
        <w:rPr>
          <w:rFonts w:asciiTheme="minorHAnsi" w:hAnsiTheme="minorHAnsi" w:cstheme="minorHAnsi"/>
          <w:b/>
          <w:bCs/>
          <w:sz w:val="23"/>
          <w:szCs w:val="23"/>
        </w:rPr>
      </w:pPr>
      <w:r w:rsidRPr="0020248B">
        <w:rPr>
          <w:rFonts w:asciiTheme="minorHAnsi" w:hAnsiTheme="minorHAnsi" w:cstheme="minorHAnsi"/>
          <w:b/>
          <w:bCs/>
          <w:sz w:val="23"/>
          <w:szCs w:val="23"/>
        </w:rPr>
        <w:t>DICHIARAZIONE DI OTTEMPERANZA</w:t>
      </w:r>
      <w:r w:rsidRPr="0020248B">
        <w:rPr>
          <w:rFonts w:asciiTheme="minorHAnsi" w:hAnsiTheme="minorHAnsi" w:cstheme="minorHAnsi"/>
          <w:sz w:val="23"/>
          <w:szCs w:val="23"/>
        </w:rPr>
        <w:t xml:space="preserve"> agli obblighi previsti dalla L. n.68/1999 ovvero la non assoggettabilità;</w:t>
      </w:r>
    </w:p>
    <w:p w14:paraId="69AB30A3"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sz w:val="23"/>
          <w:szCs w:val="23"/>
        </w:rPr>
      </w:pPr>
      <w:r w:rsidRPr="0020248B">
        <w:rPr>
          <w:rFonts w:asciiTheme="minorHAnsi" w:hAnsiTheme="minorHAnsi" w:cstheme="minorHAnsi"/>
          <w:b/>
          <w:bCs/>
          <w:sz w:val="23"/>
          <w:szCs w:val="23"/>
        </w:rPr>
        <w:lastRenderedPageBreak/>
        <w:t>di applicare il CCNL</w:t>
      </w:r>
      <w:r w:rsidRPr="0020248B">
        <w:rPr>
          <w:rFonts w:asciiTheme="minorHAnsi" w:hAnsiTheme="minorHAnsi" w:cstheme="minorHAnsi"/>
          <w:sz w:val="23"/>
          <w:szCs w:val="23"/>
        </w:rPr>
        <w:t xml:space="preserve"> indicato dalla stazione appaltante o altro CCNL equivalente, con l’indicazione del relativo codice alfanumerico unico di cui all’articolo 16 quater del d.l. n. 76/20CCNL di settore applicato;</w:t>
      </w:r>
    </w:p>
    <w:p w14:paraId="6775D6E5" w14:textId="77777777" w:rsidR="0049404B" w:rsidRPr="0020248B" w:rsidRDefault="0049404B" w:rsidP="0049404B">
      <w:pPr>
        <w:pStyle w:val="Paragrafoelenco"/>
        <w:widowControl/>
        <w:numPr>
          <w:ilvl w:val="0"/>
          <w:numId w:val="10"/>
        </w:numPr>
        <w:tabs>
          <w:tab w:val="left" w:pos="455"/>
        </w:tabs>
        <w:adjustRightInd w:val="0"/>
        <w:ind w:left="453" w:right="0" w:hanging="340"/>
        <w:rPr>
          <w:rFonts w:asciiTheme="minorHAnsi" w:hAnsiTheme="minorHAnsi" w:cstheme="minorHAnsi"/>
          <w:b/>
          <w:sz w:val="23"/>
          <w:szCs w:val="23"/>
        </w:rPr>
      </w:pPr>
      <w:r w:rsidRPr="0020248B">
        <w:rPr>
          <w:rFonts w:asciiTheme="minorHAnsi" w:hAnsiTheme="minorHAnsi" w:cstheme="minorHAnsi"/>
          <w:b/>
          <w:sz w:val="23"/>
          <w:szCs w:val="23"/>
        </w:rPr>
        <w:t>CCIAA</w:t>
      </w:r>
      <w:r w:rsidRPr="0020248B">
        <w:rPr>
          <w:rFonts w:asciiTheme="minorHAnsi" w:hAnsiTheme="minorHAnsi" w:cstheme="minorHAnsi"/>
          <w:bCs/>
          <w:sz w:val="23"/>
          <w:szCs w:val="23"/>
        </w:rPr>
        <w:t xml:space="preserve"> iscrizione al registro delle imprese;</w:t>
      </w:r>
    </w:p>
    <w:p w14:paraId="2EC20ECC" w14:textId="77777777" w:rsidR="0049404B" w:rsidRPr="0031171B" w:rsidRDefault="0049404B" w:rsidP="0049404B">
      <w:pPr>
        <w:pStyle w:val="Paragrafoelenco"/>
        <w:numPr>
          <w:ilvl w:val="0"/>
          <w:numId w:val="10"/>
        </w:numPr>
        <w:tabs>
          <w:tab w:val="left" w:pos="455"/>
        </w:tabs>
        <w:rPr>
          <w:rFonts w:asciiTheme="minorHAnsi" w:hAnsiTheme="minorHAnsi" w:cstheme="minorHAnsi"/>
          <w:sz w:val="23"/>
          <w:szCs w:val="23"/>
        </w:rPr>
      </w:pPr>
      <w:r w:rsidRPr="0020248B">
        <w:rPr>
          <w:rFonts w:asciiTheme="minorHAnsi" w:hAnsiTheme="minorHAnsi" w:cstheme="minorHAnsi"/>
          <w:b/>
          <w:bCs/>
          <w:sz w:val="23"/>
          <w:szCs w:val="23"/>
        </w:rPr>
        <w:t>ATTESTAZIONE</w:t>
      </w:r>
      <w:r w:rsidRPr="0020248B">
        <w:rPr>
          <w:rFonts w:asciiTheme="minorHAnsi" w:hAnsiTheme="minorHAnsi" w:cstheme="minorHAnsi"/>
          <w:sz w:val="23"/>
          <w:szCs w:val="23"/>
        </w:rPr>
        <w:t xml:space="preserve"> del pagamento del contributo ANAC (</w:t>
      </w:r>
      <w:r w:rsidRPr="0020248B">
        <w:rPr>
          <w:rFonts w:asciiTheme="minorHAnsi" w:hAnsiTheme="minorHAnsi" w:cstheme="minorHAnsi"/>
          <w:sz w:val="23"/>
          <w:szCs w:val="23"/>
          <w:u w:val="single"/>
        </w:rPr>
        <w:t>qualora l’appalto abbia un valore maggiore o uguale ad euro 150.000)</w:t>
      </w:r>
      <w:r w:rsidRPr="0020248B">
        <w:rPr>
          <w:rFonts w:asciiTheme="minorHAnsi" w:hAnsiTheme="minorHAnsi" w:cstheme="minorHAnsi"/>
          <w:sz w:val="23"/>
          <w:szCs w:val="23"/>
        </w:rPr>
        <w:t>;</w:t>
      </w:r>
    </w:p>
    <w:p w14:paraId="65BE6865" w14:textId="77777777" w:rsidR="0049404B" w:rsidRPr="0020248B" w:rsidRDefault="0049404B" w:rsidP="0049404B">
      <w:pPr>
        <w:pStyle w:val="Paragrafoelenco"/>
        <w:numPr>
          <w:ilvl w:val="0"/>
          <w:numId w:val="10"/>
        </w:numPr>
        <w:tabs>
          <w:tab w:val="left" w:pos="455"/>
        </w:tabs>
        <w:rPr>
          <w:rFonts w:asciiTheme="minorHAnsi" w:hAnsiTheme="minorHAnsi" w:cstheme="minorHAnsi"/>
          <w:sz w:val="23"/>
          <w:szCs w:val="23"/>
        </w:rPr>
      </w:pPr>
      <w:r w:rsidRPr="0020248B">
        <w:rPr>
          <w:rFonts w:asciiTheme="minorHAnsi" w:hAnsiTheme="minorHAnsi" w:cstheme="minorHAnsi"/>
          <w:b/>
          <w:sz w:val="23"/>
          <w:szCs w:val="23"/>
        </w:rPr>
        <w:t>ATTESTAZIONE</w:t>
      </w:r>
      <w:r w:rsidRPr="0020248B">
        <w:rPr>
          <w:rFonts w:asciiTheme="minorHAnsi" w:hAnsiTheme="minorHAnsi" w:cstheme="minorHAnsi"/>
          <w:sz w:val="23"/>
          <w:szCs w:val="23"/>
        </w:rPr>
        <w:t xml:space="preserve"> dei codici di registrazioni Ministero della Sanità (ove previsti);</w:t>
      </w:r>
    </w:p>
    <w:p w14:paraId="54B7E50C" w14:textId="77777777" w:rsidR="0049404B" w:rsidRPr="0020248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sz w:val="23"/>
          <w:szCs w:val="23"/>
        </w:rPr>
        <w:t>INDICAZIONE</w:t>
      </w:r>
      <w:r w:rsidRPr="0020248B">
        <w:rPr>
          <w:rFonts w:asciiTheme="minorHAnsi" w:hAnsiTheme="minorHAnsi" w:cstheme="minorHAnsi"/>
          <w:sz w:val="23"/>
          <w:szCs w:val="23"/>
        </w:rPr>
        <w:t xml:space="preserve"> dei sistemi di gestione e di tracciabilità della catena di approvvigionamento che verrà applicata durante l’esecuzione del contratto; </w:t>
      </w:r>
    </w:p>
    <w:p w14:paraId="2DDAEEF4" w14:textId="77777777" w:rsidR="0049404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sz w:val="23"/>
          <w:szCs w:val="23"/>
        </w:rPr>
        <w:t>DICHIARAZIONE</w:t>
      </w:r>
      <w:r w:rsidRPr="0020248B">
        <w:rPr>
          <w:rFonts w:asciiTheme="minorHAnsi" w:hAnsiTheme="minorHAnsi" w:cstheme="minorHAnsi"/>
          <w:sz w:val="23"/>
          <w:szCs w:val="23"/>
        </w:rPr>
        <w:t xml:space="preserve"> che il prezzo offerto corrisponda a quello di mercato e non sia superiore a quello praticato nei confronti di altre Pubbliche amministrazioni a parità di condizioni e quantità;</w:t>
      </w:r>
    </w:p>
    <w:p w14:paraId="430DC834" w14:textId="77777777" w:rsidR="0049404B" w:rsidRPr="00637949" w:rsidRDefault="0049404B" w:rsidP="0049404B">
      <w:pPr>
        <w:pStyle w:val="Corpotesto"/>
        <w:numPr>
          <w:ilvl w:val="0"/>
          <w:numId w:val="10"/>
        </w:numPr>
        <w:ind w:right="120"/>
        <w:jc w:val="both"/>
        <w:rPr>
          <w:rFonts w:asciiTheme="minorHAnsi" w:hAnsiTheme="minorHAnsi" w:cstheme="minorHAnsi"/>
          <w:sz w:val="23"/>
          <w:szCs w:val="23"/>
        </w:rPr>
      </w:pPr>
      <w:r w:rsidRPr="0020248B">
        <w:rPr>
          <w:rFonts w:asciiTheme="minorHAnsi" w:hAnsiTheme="minorHAnsi" w:cstheme="minorHAnsi"/>
          <w:b/>
          <w:bCs/>
          <w:sz w:val="23"/>
          <w:szCs w:val="23"/>
        </w:rPr>
        <w:t>LISTINO PREZZI</w:t>
      </w:r>
      <w:r w:rsidRPr="0020248B">
        <w:rPr>
          <w:rFonts w:asciiTheme="minorHAnsi" w:hAnsiTheme="minorHAnsi" w:cstheme="minorHAnsi"/>
          <w:sz w:val="23"/>
          <w:szCs w:val="23"/>
        </w:rPr>
        <w:t xml:space="preserve"> aggiornato;</w:t>
      </w:r>
    </w:p>
    <w:p w14:paraId="02C64A43" w14:textId="3D9D375A" w:rsidR="0049404B" w:rsidRPr="0020248B" w:rsidRDefault="0049404B" w:rsidP="0049404B">
      <w:pPr>
        <w:widowControl/>
        <w:numPr>
          <w:ilvl w:val="0"/>
          <w:numId w:val="10"/>
        </w:numPr>
        <w:adjustRightInd w:val="0"/>
        <w:ind w:right="120"/>
        <w:jc w:val="both"/>
        <w:rPr>
          <w:rFonts w:asciiTheme="minorHAnsi" w:hAnsiTheme="minorHAnsi" w:cstheme="minorHAnsi"/>
          <w:sz w:val="23"/>
          <w:szCs w:val="23"/>
        </w:rPr>
      </w:pPr>
      <w:r w:rsidRPr="0020248B">
        <w:rPr>
          <w:rFonts w:asciiTheme="minorHAnsi" w:hAnsiTheme="minorHAnsi" w:cstheme="minorHAnsi"/>
          <w:b/>
          <w:bCs/>
          <w:sz w:val="23"/>
          <w:szCs w:val="23"/>
        </w:rPr>
        <w:t>DICHIARAZIONE</w:t>
      </w:r>
      <w:r w:rsidRPr="0020248B">
        <w:rPr>
          <w:rFonts w:asciiTheme="minorHAnsi" w:hAnsiTheme="minorHAnsi" w:cstheme="minorHAnsi"/>
          <w:sz w:val="23"/>
          <w:szCs w:val="23"/>
        </w:rPr>
        <w:t xml:space="preserve"> (se prevista) attestante di trovarsi nelle condizioni previste dall’art.76 comma </w:t>
      </w:r>
      <w:r w:rsidR="00AE5B50">
        <w:rPr>
          <w:rFonts w:asciiTheme="minorHAnsi" w:hAnsiTheme="minorHAnsi" w:cstheme="minorHAnsi"/>
          <w:sz w:val="23"/>
          <w:szCs w:val="23"/>
        </w:rPr>
        <w:t>2</w:t>
      </w:r>
      <w:r w:rsidRPr="0020248B">
        <w:rPr>
          <w:rFonts w:asciiTheme="minorHAnsi" w:hAnsiTheme="minorHAnsi" w:cstheme="minorHAnsi"/>
          <w:sz w:val="23"/>
          <w:szCs w:val="23"/>
        </w:rPr>
        <w:t>. lett. b), in base al quale la fornitura o il servizio richiesto possono essere forniti unicamente da codesta Spettabile Ditta, indicando di essere fabbricante ovvero distributore e in tal caso indicare l’indirizzo del fabbricante o suo mandatario (l’attestazione dell’esclusività alla produzione o commercializzazione del prodotto in questione sul territorio nazionale o regionale, ovvero la dichiarazione di infungibilità della fornitura);</w:t>
      </w:r>
    </w:p>
    <w:p w14:paraId="35BFF949" w14:textId="77777777" w:rsidR="0049404B" w:rsidRPr="0020248B" w:rsidRDefault="0049404B" w:rsidP="0049404B">
      <w:pPr>
        <w:pStyle w:val="Paragrafoelenco"/>
        <w:numPr>
          <w:ilvl w:val="0"/>
          <w:numId w:val="11"/>
        </w:numPr>
        <w:tabs>
          <w:tab w:val="left" w:pos="343"/>
        </w:tabs>
        <w:ind w:right="0"/>
        <w:rPr>
          <w:rFonts w:asciiTheme="minorHAnsi" w:hAnsiTheme="minorHAnsi" w:cstheme="minorHAnsi"/>
          <w:b/>
          <w:bCs/>
          <w:sz w:val="23"/>
          <w:szCs w:val="23"/>
        </w:rPr>
      </w:pPr>
      <w:r w:rsidRPr="0020248B">
        <w:rPr>
          <w:rFonts w:asciiTheme="minorHAnsi" w:hAnsiTheme="minorHAnsi" w:cstheme="minorHAnsi"/>
          <w:b/>
          <w:bCs/>
          <w:sz w:val="23"/>
          <w:szCs w:val="23"/>
        </w:rPr>
        <w:t xml:space="preserve">- </w:t>
      </w:r>
      <w:r w:rsidRPr="0020248B">
        <w:rPr>
          <w:rFonts w:asciiTheme="minorHAnsi" w:hAnsiTheme="minorHAnsi" w:cstheme="minorHAnsi"/>
          <w:b/>
          <w:bCs/>
          <w:sz w:val="23"/>
          <w:szCs w:val="23"/>
          <w:u w:val="single"/>
        </w:rPr>
        <w:t>CONTENUTO DELLA BUSTA (TECNICA) “B” VIRTUALE</w:t>
      </w:r>
    </w:p>
    <w:p w14:paraId="20CB3253" w14:textId="77777777" w:rsidR="0049404B" w:rsidRPr="0020248B" w:rsidRDefault="0049404B" w:rsidP="0049404B">
      <w:pPr>
        <w:pStyle w:val="Paragrafoelenco"/>
        <w:widowControl/>
        <w:tabs>
          <w:tab w:val="left" w:pos="455"/>
        </w:tabs>
        <w:adjustRightInd w:val="0"/>
        <w:spacing w:after="120"/>
        <w:ind w:left="113" w:right="0" w:firstLine="0"/>
        <w:rPr>
          <w:rFonts w:asciiTheme="minorHAnsi" w:hAnsiTheme="minorHAnsi" w:cstheme="minorHAnsi"/>
          <w:b/>
          <w:sz w:val="23"/>
          <w:szCs w:val="23"/>
        </w:rPr>
      </w:pPr>
      <w:r w:rsidRPr="0020248B">
        <w:rPr>
          <w:rFonts w:asciiTheme="minorHAnsi" w:hAnsiTheme="minorHAnsi" w:cstheme="minorHAnsi"/>
          <w:sz w:val="23"/>
          <w:szCs w:val="23"/>
        </w:rPr>
        <w:t>La busta “B” virtuale deve contenere, a pena di esclusione, la seguente documentazione</w:t>
      </w:r>
      <w:r>
        <w:rPr>
          <w:rFonts w:asciiTheme="minorHAnsi" w:hAnsiTheme="minorHAnsi" w:cstheme="minorHAnsi"/>
          <w:sz w:val="23"/>
          <w:szCs w:val="23"/>
        </w:rPr>
        <w:t>:</w:t>
      </w:r>
    </w:p>
    <w:p w14:paraId="2E565499"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Dettagliata relazione tecnica della fornitura offerta stilata su propria carta intestata;</w:t>
      </w:r>
    </w:p>
    <w:p w14:paraId="40F83F22"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Nome commerciale del prodotto, codic</w:t>
      </w:r>
      <w:r>
        <w:rPr>
          <w:rFonts w:asciiTheme="minorHAnsi" w:hAnsiTheme="minorHAnsi" w:cstheme="minorHAnsi"/>
          <w:sz w:val="23"/>
          <w:szCs w:val="23"/>
        </w:rPr>
        <w:t xml:space="preserve">e, </w:t>
      </w:r>
      <w:r w:rsidRPr="0020248B">
        <w:rPr>
          <w:rFonts w:asciiTheme="minorHAnsi" w:hAnsiTheme="minorHAnsi" w:cstheme="minorHAnsi"/>
          <w:sz w:val="23"/>
          <w:szCs w:val="23"/>
        </w:rPr>
        <w:t>descrizione e relative schede tecniche, nel caso in cui il produttore sia una ditta straniera la documentazione dovrà prevedere la traduzione in lingua italiana del testo, e dovrà essere corredata da una dichiarazione di conformità all’originale;</w:t>
      </w:r>
    </w:p>
    <w:p w14:paraId="0E9AD51E" w14:textId="77777777" w:rsidR="0049404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Ragione sociale del produttore;</w:t>
      </w:r>
    </w:p>
    <w:p w14:paraId="64EEAA9A" w14:textId="77777777" w:rsidR="0049404B" w:rsidRPr="0020248B" w:rsidRDefault="0049404B" w:rsidP="0049404B">
      <w:pPr>
        <w:numPr>
          <w:ilvl w:val="0"/>
          <w:numId w:val="18"/>
        </w:numPr>
        <w:jc w:val="both"/>
        <w:rPr>
          <w:rFonts w:asciiTheme="minorHAnsi" w:hAnsiTheme="minorHAnsi" w:cstheme="minorHAnsi"/>
          <w:sz w:val="23"/>
          <w:szCs w:val="23"/>
        </w:rPr>
      </w:pPr>
      <w:r>
        <w:rPr>
          <w:rFonts w:asciiTheme="minorHAnsi" w:hAnsiTheme="minorHAnsi" w:cstheme="minorHAnsi"/>
          <w:sz w:val="23"/>
          <w:szCs w:val="23"/>
          <w:lang w:eastAsia="ja-JP"/>
        </w:rPr>
        <w:t>Certificazioni del distributore;</w:t>
      </w:r>
    </w:p>
    <w:p w14:paraId="3313B375" w14:textId="77777777" w:rsidR="0049404B" w:rsidRPr="0020248B" w:rsidRDefault="0049404B" w:rsidP="0049404B">
      <w:pPr>
        <w:numPr>
          <w:ilvl w:val="0"/>
          <w:numId w:val="18"/>
        </w:numPr>
        <w:jc w:val="both"/>
        <w:rPr>
          <w:rFonts w:asciiTheme="minorHAnsi" w:hAnsiTheme="minorHAnsi" w:cstheme="minorHAnsi"/>
          <w:sz w:val="23"/>
          <w:szCs w:val="23"/>
        </w:rPr>
      </w:pPr>
      <w:r w:rsidRPr="0020248B">
        <w:rPr>
          <w:rFonts w:asciiTheme="minorHAnsi" w:hAnsiTheme="minorHAnsi" w:cstheme="minorHAnsi"/>
          <w:sz w:val="23"/>
          <w:szCs w:val="23"/>
        </w:rPr>
        <w:t xml:space="preserve">Tipo di confezionamento; </w:t>
      </w:r>
    </w:p>
    <w:p w14:paraId="15D85D5B" w14:textId="77777777" w:rsidR="0049404B" w:rsidRPr="0020248B" w:rsidRDefault="0049404B" w:rsidP="0049404B">
      <w:pPr>
        <w:widowControl/>
        <w:numPr>
          <w:ilvl w:val="0"/>
          <w:numId w:val="18"/>
        </w:numPr>
        <w:adjustRightInd w:val="0"/>
        <w:ind w:right="120"/>
        <w:jc w:val="both"/>
        <w:rPr>
          <w:rFonts w:asciiTheme="minorHAnsi" w:hAnsiTheme="minorHAnsi" w:cstheme="minorHAnsi"/>
          <w:sz w:val="23"/>
          <w:szCs w:val="23"/>
        </w:rPr>
      </w:pPr>
      <w:r w:rsidRPr="0020248B">
        <w:rPr>
          <w:rFonts w:asciiTheme="minorHAnsi" w:hAnsiTheme="minorHAnsi" w:cstheme="minorHAnsi"/>
          <w:sz w:val="23"/>
          <w:szCs w:val="23"/>
        </w:rPr>
        <w:t>Condizioni per l’uso e lo stoccaggio e conservazione del prodotto;</w:t>
      </w:r>
    </w:p>
    <w:p w14:paraId="28823B56" w14:textId="77777777" w:rsidR="0049404B" w:rsidRPr="0020248B" w:rsidRDefault="0049404B" w:rsidP="0049404B">
      <w:pPr>
        <w:numPr>
          <w:ilvl w:val="0"/>
          <w:numId w:val="18"/>
        </w:numPr>
        <w:suppressAutoHyphens/>
        <w:overflowPunct w:val="0"/>
        <w:autoSpaceDE/>
        <w:autoSpaceDN/>
        <w:jc w:val="both"/>
        <w:rPr>
          <w:rFonts w:asciiTheme="minorHAnsi" w:hAnsiTheme="minorHAnsi" w:cstheme="minorHAnsi"/>
          <w:sz w:val="23"/>
          <w:szCs w:val="23"/>
        </w:rPr>
      </w:pPr>
      <w:r w:rsidRPr="0020248B">
        <w:rPr>
          <w:rFonts w:asciiTheme="minorHAnsi" w:eastAsia="Times New Roman" w:hAnsiTheme="minorHAnsi" w:cstheme="minorHAnsi"/>
          <w:color w:val="000000"/>
          <w:sz w:val="23"/>
          <w:szCs w:val="23"/>
        </w:rPr>
        <w:t>Dichiarazioni e certificazioni di qualità di produzione rilasciate da enti autorizzati riferite specificatamente all’officina di produzione del prodotto offerto;</w:t>
      </w:r>
    </w:p>
    <w:p w14:paraId="272B0C77" w14:textId="77777777" w:rsidR="0049404B" w:rsidRPr="00F24B6E" w:rsidRDefault="0049404B" w:rsidP="0049404B">
      <w:pPr>
        <w:numPr>
          <w:ilvl w:val="0"/>
          <w:numId w:val="18"/>
        </w:numPr>
        <w:suppressAutoHyphens/>
        <w:overflowPunct w:val="0"/>
        <w:autoSpaceDE/>
        <w:autoSpaceDN/>
        <w:spacing w:after="120"/>
        <w:jc w:val="both"/>
        <w:rPr>
          <w:rFonts w:asciiTheme="minorHAnsi" w:hAnsiTheme="minorHAnsi" w:cstheme="minorHAnsi"/>
          <w:sz w:val="23"/>
          <w:szCs w:val="23"/>
        </w:rPr>
      </w:pPr>
      <w:r w:rsidRPr="0020248B">
        <w:rPr>
          <w:rFonts w:asciiTheme="minorHAnsi" w:eastAsia="Times New Roman" w:hAnsiTheme="minorHAnsi" w:cstheme="minorHAnsi"/>
          <w:color w:val="000000"/>
          <w:sz w:val="23"/>
          <w:szCs w:val="23"/>
        </w:rPr>
        <w:t>Dépliant illustrativi a colori e qualsiasi altra informazione ritenuta utile;</w:t>
      </w:r>
    </w:p>
    <w:p w14:paraId="3989E9E1" w14:textId="77777777" w:rsidR="0049404B" w:rsidRPr="0020248B" w:rsidRDefault="0049404B" w:rsidP="0049404B">
      <w:pPr>
        <w:widowControl/>
        <w:tabs>
          <w:tab w:val="left" w:pos="455"/>
        </w:tabs>
        <w:adjustRightInd w:val="0"/>
        <w:jc w:val="both"/>
        <w:rPr>
          <w:rFonts w:asciiTheme="minorHAnsi" w:hAnsiTheme="minorHAnsi" w:cstheme="minorHAnsi"/>
          <w:sz w:val="23"/>
          <w:szCs w:val="23"/>
        </w:rPr>
      </w:pPr>
      <w:r w:rsidRPr="00F24B6E">
        <w:rPr>
          <w:rFonts w:asciiTheme="minorHAnsi" w:eastAsia="Times New Roman" w:hAnsiTheme="minorHAnsi" w:cstheme="minorHAnsi"/>
          <w:color w:val="000000"/>
          <w:sz w:val="23"/>
          <w:szCs w:val="23"/>
        </w:rPr>
        <w:t xml:space="preserve">Tutta la documentazione dovrà essere contenuta in un unico documento in formato PDF firmato digitalmente. Ad inizio documento dovrà essere presente un indice indicante i riferimenti di pagina di ciascuna delle seguenti dichiarazioni </w:t>
      </w:r>
      <w:r w:rsidRPr="00F24B6E">
        <w:rPr>
          <w:rFonts w:asciiTheme="minorHAnsi" w:hAnsiTheme="minorHAnsi" w:cstheme="minorHAnsi"/>
          <w:sz w:val="23"/>
          <w:szCs w:val="23"/>
        </w:rPr>
        <w:t>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w:t>
      </w:r>
      <w:r>
        <w:rPr>
          <w:rFonts w:asciiTheme="minorHAnsi" w:hAnsiTheme="minorHAnsi" w:cstheme="minorHAnsi"/>
          <w:sz w:val="23"/>
          <w:szCs w:val="23"/>
        </w:rPr>
        <w:t>.</w:t>
      </w:r>
    </w:p>
    <w:p w14:paraId="7ADE1C80" w14:textId="77777777" w:rsidR="0049404B" w:rsidRPr="0020248B" w:rsidRDefault="0049404B" w:rsidP="0049404B">
      <w:pPr>
        <w:pStyle w:val="Paragrafoelenco"/>
        <w:tabs>
          <w:tab w:val="left" w:pos="455"/>
        </w:tabs>
        <w:spacing w:before="120"/>
        <w:ind w:left="113" w:right="0" w:firstLine="0"/>
        <w:jc w:val="center"/>
        <w:rPr>
          <w:rFonts w:asciiTheme="minorHAnsi" w:hAnsiTheme="minorHAnsi" w:cstheme="minorHAnsi"/>
          <w:sz w:val="23"/>
          <w:szCs w:val="23"/>
        </w:rPr>
      </w:pPr>
      <w:r w:rsidRPr="0020248B">
        <w:rPr>
          <w:rFonts w:asciiTheme="minorHAnsi" w:hAnsiTheme="minorHAnsi" w:cstheme="minorHAnsi"/>
          <w:sz w:val="23"/>
          <w:szCs w:val="23"/>
        </w:rPr>
        <w:t>***</w:t>
      </w:r>
    </w:p>
    <w:p w14:paraId="35F84A72" w14:textId="77777777" w:rsidR="0049404B" w:rsidRPr="0020248B" w:rsidRDefault="0049404B" w:rsidP="0049404B">
      <w:pPr>
        <w:pStyle w:val="Paragrafoelenco"/>
        <w:numPr>
          <w:ilvl w:val="0"/>
          <w:numId w:val="11"/>
        </w:numPr>
        <w:tabs>
          <w:tab w:val="left" w:pos="343"/>
        </w:tabs>
        <w:ind w:right="0"/>
        <w:rPr>
          <w:rFonts w:asciiTheme="minorHAnsi" w:hAnsiTheme="minorHAnsi" w:cstheme="minorHAnsi"/>
          <w:b/>
          <w:bCs/>
          <w:sz w:val="23"/>
          <w:szCs w:val="23"/>
        </w:rPr>
      </w:pPr>
      <w:r w:rsidRPr="0020248B">
        <w:rPr>
          <w:rFonts w:asciiTheme="minorHAnsi" w:hAnsiTheme="minorHAnsi" w:cstheme="minorHAnsi"/>
          <w:b/>
          <w:bCs/>
          <w:sz w:val="23"/>
          <w:szCs w:val="23"/>
        </w:rPr>
        <w:t xml:space="preserve">- </w:t>
      </w:r>
      <w:r w:rsidRPr="0020248B">
        <w:rPr>
          <w:rFonts w:asciiTheme="minorHAnsi" w:hAnsiTheme="minorHAnsi" w:cstheme="minorHAnsi"/>
          <w:b/>
          <w:bCs/>
          <w:sz w:val="23"/>
          <w:szCs w:val="23"/>
          <w:u w:val="single"/>
        </w:rPr>
        <w:t>CONTENUTO DELLA BUSTA (ECONOMICA) “C” VIRTUALE</w:t>
      </w:r>
    </w:p>
    <w:p w14:paraId="114CB921" w14:textId="77777777" w:rsidR="0049404B" w:rsidRPr="0020248B" w:rsidRDefault="0049404B" w:rsidP="0049404B">
      <w:pPr>
        <w:spacing w:after="120"/>
        <w:ind w:left="142"/>
        <w:jc w:val="both"/>
        <w:rPr>
          <w:rFonts w:asciiTheme="minorHAnsi" w:hAnsiTheme="minorHAnsi" w:cstheme="minorHAnsi"/>
          <w:sz w:val="23"/>
          <w:szCs w:val="23"/>
        </w:rPr>
      </w:pPr>
      <w:r w:rsidRPr="0020248B">
        <w:rPr>
          <w:rFonts w:asciiTheme="minorHAnsi" w:hAnsiTheme="minorHAnsi" w:cstheme="minorHAnsi"/>
          <w:sz w:val="23"/>
          <w:szCs w:val="23"/>
        </w:rPr>
        <w:t>L’operatore economico inserisce la documentazione economica nella busta “C” virtuale della Piattaforma secondo le seguenti modalità:</w:t>
      </w:r>
    </w:p>
    <w:p w14:paraId="4766E5EE" w14:textId="77777777" w:rsidR="0049404B" w:rsidRPr="0020248B" w:rsidRDefault="0049404B" w:rsidP="0049404B">
      <w:pPr>
        <w:pStyle w:val="Paragrafoelenco"/>
        <w:numPr>
          <w:ilvl w:val="0"/>
          <w:numId w:val="35"/>
        </w:numPr>
        <w:ind w:right="0"/>
        <w:rPr>
          <w:rFonts w:asciiTheme="minorHAnsi" w:hAnsiTheme="minorHAnsi" w:cstheme="minorHAnsi"/>
          <w:sz w:val="23"/>
          <w:szCs w:val="23"/>
        </w:rPr>
      </w:pPr>
      <w:r w:rsidRPr="0020248B">
        <w:rPr>
          <w:rFonts w:asciiTheme="minorHAnsi" w:hAnsiTheme="minorHAnsi" w:cstheme="minorHAnsi"/>
          <w:sz w:val="23"/>
          <w:szCs w:val="23"/>
        </w:rPr>
        <w:lastRenderedPageBreak/>
        <w:t>Offerta economica generata dal sistema;</w:t>
      </w:r>
    </w:p>
    <w:p w14:paraId="518FA51D" w14:textId="77777777" w:rsidR="0049404B" w:rsidRPr="0020248B" w:rsidRDefault="0049404B" w:rsidP="0049404B">
      <w:pPr>
        <w:pStyle w:val="Paragrafoelenco"/>
        <w:numPr>
          <w:ilvl w:val="0"/>
          <w:numId w:val="35"/>
        </w:numPr>
        <w:ind w:right="0"/>
        <w:rPr>
          <w:rFonts w:asciiTheme="minorHAnsi" w:hAnsiTheme="minorHAnsi" w:cstheme="minorHAnsi"/>
          <w:sz w:val="23"/>
          <w:szCs w:val="23"/>
        </w:rPr>
      </w:pPr>
      <w:r w:rsidRPr="0020248B">
        <w:rPr>
          <w:rFonts w:asciiTheme="minorHAnsi" w:hAnsiTheme="minorHAnsi" w:cstheme="minorHAnsi"/>
          <w:sz w:val="23"/>
          <w:szCs w:val="23"/>
        </w:rPr>
        <w:t>Documento integrativo “modello offerta economica” avendo cura di indicare</w:t>
      </w:r>
      <w:r>
        <w:rPr>
          <w:rFonts w:asciiTheme="minorHAnsi" w:hAnsiTheme="minorHAnsi" w:cstheme="minorHAnsi"/>
          <w:sz w:val="23"/>
          <w:szCs w:val="23"/>
        </w:rPr>
        <w:t xml:space="preserve"> oltre all’offerta economica totale, i costi dettagliati e </w:t>
      </w:r>
      <w:r w:rsidRPr="0020248B">
        <w:rPr>
          <w:rFonts w:asciiTheme="minorHAnsi" w:hAnsiTheme="minorHAnsi" w:cstheme="minorHAnsi"/>
          <w:sz w:val="23"/>
          <w:szCs w:val="23"/>
        </w:rPr>
        <w:t>la percentuale di ribasso</w:t>
      </w:r>
      <w:r>
        <w:rPr>
          <w:rFonts w:asciiTheme="minorHAnsi" w:hAnsiTheme="minorHAnsi" w:cstheme="minorHAnsi"/>
          <w:sz w:val="23"/>
          <w:szCs w:val="23"/>
        </w:rPr>
        <w:t xml:space="preserve">, l’offerta dovrà </w:t>
      </w:r>
      <w:r w:rsidRPr="0020248B">
        <w:rPr>
          <w:rFonts w:asciiTheme="minorHAnsi" w:hAnsiTheme="minorHAnsi" w:cstheme="minorHAnsi"/>
          <w:sz w:val="23"/>
          <w:szCs w:val="23"/>
        </w:rPr>
        <w:t>indicare, a pena di esclusione, i seguenti elementi:</w:t>
      </w:r>
    </w:p>
    <w:p w14:paraId="0EBE3895" w14:textId="77777777" w:rsidR="0049404B" w:rsidRPr="0020248B" w:rsidRDefault="0049404B" w:rsidP="0049404B">
      <w:pPr>
        <w:pStyle w:val="Paragrafoelenco"/>
        <w:numPr>
          <w:ilvl w:val="0"/>
          <w:numId w:val="36"/>
        </w:numPr>
        <w:ind w:right="0"/>
        <w:rPr>
          <w:rFonts w:asciiTheme="minorHAnsi" w:hAnsiTheme="minorHAnsi" w:cstheme="minorHAnsi"/>
          <w:sz w:val="23"/>
          <w:szCs w:val="23"/>
        </w:rPr>
      </w:pPr>
      <w:r w:rsidRPr="0020248B">
        <w:rPr>
          <w:rFonts w:asciiTheme="minorHAnsi" w:hAnsiTheme="minorHAnsi" w:cstheme="minorHAnsi"/>
          <w:sz w:val="23"/>
          <w:szCs w:val="23"/>
        </w:rPr>
        <w:t>la stima dei costi della manodopera non soggetti a ribasso, escluso IVA;</w:t>
      </w:r>
    </w:p>
    <w:p w14:paraId="328D66F3" w14:textId="77777777" w:rsidR="0049404B" w:rsidRPr="0020248B" w:rsidRDefault="0049404B" w:rsidP="0049404B">
      <w:pPr>
        <w:pStyle w:val="Paragrafoelenco"/>
        <w:numPr>
          <w:ilvl w:val="0"/>
          <w:numId w:val="36"/>
        </w:numPr>
        <w:ind w:left="1077" w:right="0" w:hanging="357"/>
        <w:rPr>
          <w:rFonts w:asciiTheme="minorHAnsi" w:hAnsiTheme="minorHAnsi" w:cstheme="minorHAnsi"/>
          <w:sz w:val="23"/>
          <w:szCs w:val="23"/>
        </w:rPr>
      </w:pPr>
      <w:r w:rsidRPr="0020248B">
        <w:rPr>
          <w:rFonts w:asciiTheme="minorHAnsi" w:hAnsiTheme="minorHAnsi" w:cstheme="minorHAnsi"/>
          <w:sz w:val="23"/>
          <w:szCs w:val="23"/>
        </w:rPr>
        <w:t>la stima degli oneri aziendali per l’adempimento delle disposizioni in materia di salute e sicurezza sui luoghi di lavoro, non soggetti a ribasso, escluso IVA</w:t>
      </w:r>
      <w:r>
        <w:rPr>
          <w:rFonts w:asciiTheme="minorHAnsi" w:hAnsiTheme="minorHAnsi" w:cstheme="minorHAnsi"/>
          <w:sz w:val="23"/>
          <w:szCs w:val="23"/>
        </w:rPr>
        <w:t>;</w:t>
      </w:r>
    </w:p>
    <w:p w14:paraId="75B3424E" w14:textId="77777777" w:rsidR="0049404B" w:rsidRPr="0020248B" w:rsidRDefault="0049404B" w:rsidP="0049404B">
      <w:pPr>
        <w:pStyle w:val="Paragrafoelenco"/>
        <w:numPr>
          <w:ilvl w:val="0"/>
          <w:numId w:val="36"/>
        </w:numPr>
        <w:spacing w:after="120"/>
        <w:ind w:left="1077" w:right="0" w:hanging="357"/>
        <w:rPr>
          <w:rFonts w:asciiTheme="minorHAnsi" w:hAnsiTheme="minorHAnsi" w:cstheme="minorHAnsi"/>
          <w:sz w:val="23"/>
          <w:szCs w:val="23"/>
        </w:rPr>
      </w:pPr>
      <w:r w:rsidRPr="0020248B">
        <w:rPr>
          <w:rFonts w:asciiTheme="minorHAnsi" w:hAnsiTheme="minorHAnsi" w:cstheme="minorHAnsi"/>
          <w:sz w:val="23"/>
          <w:szCs w:val="23"/>
        </w:rPr>
        <w:t>l’indicazione del CCNL applicato al personale dipendente impiegato nell’appalto con l’indicazione del relativo codice alfanumerico unico di cui all’articolo 16 quater, d. l. n.76/2020;</w:t>
      </w:r>
    </w:p>
    <w:p w14:paraId="790395DB" w14:textId="77777777" w:rsidR="0049404B" w:rsidRPr="0020248B" w:rsidRDefault="0049404B" w:rsidP="0049404B">
      <w:pPr>
        <w:pStyle w:val="Corpotesto"/>
        <w:ind w:left="142"/>
        <w:jc w:val="both"/>
        <w:rPr>
          <w:rFonts w:asciiTheme="minorHAnsi" w:hAnsiTheme="minorHAnsi" w:cstheme="minorHAnsi"/>
          <w:sz w:val="23"/>
          <w:szCs w:val="23"/>
        </w:rPr>
      </w:pPr>
      <w:r w:rsidRPr="0020248B">
        <w:rPr>
          <w:rFonts w:asciiTheme="minorHAnsi" w:hAnsiTheme="minorHAnsi" w:cstheme="minorHAnsi"/>
          <w:sz w:val="23"/>
          <w:szCs w:val="23"/>
        </w:rPr>
        <w:t>Si fa presente che come previsto dall’art. 108, comma 9 del D.Lgs. n. 36/2023, l’operatore economico ha l’onere di specificare, a pena di esclusione, i propri costi aziendali concernenti l’adempimento delle disposizioni in materia di salute e sicurezza sui luoghi di lavoro, nonché i propri costi di manodopera.</w:t>
      </w:r>
    </w:p>
    <w:p w14:paraId="1998E594" w14:textId="77777777" w:rsidR="0049404B" w:rsidRPr="0020248B" w:rsidRDefault="0049404B" w:rsidP="0049404B">
      <w:pPr>
        <w:spacing w:after="120"/>
        <w:ind w:left="142"/>
        <w:jc w:val="both"/>
        <w:rPr>
          <w:rFonts w:asciiTheme="minorHAnsi" w:hAnsiTheme="minorHAnsi" w:cstheme="minorHAnsi"/>
          <w:sz w:val="23"/>
          <w:szCs w:val="23"/>
          <w:u w:val="single"/>
        </w:rPr>
      </w:pPr>
      <w:r w:rsidRPr="0020248B">
        <w:rPr>
          <w:rFonts w:asciiTheme="minorHAnsi" w:hAnsiTheme="minorHAnsi" w:cstheme="minorHAnsi"/>
          <w:sz w:val="23"/>
          <w:szCs w:val="23"/>
          <w:u w:val="single"/>
        </w:rPr>
        <w:t>(L’adempimento di cui al comma 9 surrichiamato non è necessario per i servizi di natura intellettuale, per le forniture senza posa in opera).</w:t>
      </w:r>
    </w:p>
    <w:p w14:paraId="19AC0B5A" w14:textId="29C2D8F8" w:rsidR="0049404B" w:rsidRPr="0020248B" w:rsidRDefault="0049404B" w:rsidP="0049404B">
      <w:pPr>
        <w:spacing w:after="120"/>
        <w:ind w:left="142" w:right="140"/>
        <w:jc w:val="both"/>
        <w:rPr>
          <w:rFonts w:asciiTheme="minorHAnsi" w:hAnsiTheme="minorHAnsi" w:cstheme="minorHAnsi"/>
          <w:sz w:val="23"/>
          <w:szCs w:val="23"/>
        </w:rPr>
      </w:pPr>
      <w:r w:rsidRPr="0020248B">
        <w:rPr>
          <w:rFonts w:asciiTheme="minorHAnsi" w:hAnsiTheme="minorHAnsi" w:cstheme="minorHAnsi"/>
          <w:sz w:val="23"/>
          <w:szCs w:val="23"/>
        </w:rPr>
        <w:t xml:space="preserve">Sono inammissibili le offerte economiche </w:t>
      </w:r>
      <w:r w:rsidR="007D4A90">
        <w:rPr>
          <w:rFonts w:asciiTheme="minorHAnsi" w:hAnsiTheme="minorHAnsi" w:cstheme="minorHAnsi"/>
          <w:sz w:val="23"/>
          <w:szCs w:val="23"/>
        </w:rPr>
        <w:t xml:space="preserve">pari o </w:t>
      </w:r>
      <w:r w:rsidRPr="0020248B">
        <w:rPr>
          <w:rFonts w:asciiTheme="minorHAnsi" w:hAnsiTheme="minorHAnsi" w:cstheme="minorHAnsi"/>
          <w:sz w:val="23"/>
          <w:szCs w:val="23"/>
        </w:rPr>
        <w:t>che superino l’importo a base d’asta.</w:t>
      </w:r>
    </w:p>
    <w:p w14:paraId="783C3217" w14:textId="77777777" w:rsidR="0049404B" w:rsidRPr="0020248B" w:rsidRDefault="0049404B" w:rsidP="0049404B">
      <w:pPr>
        <w:ind w:left="142" w:right="140"/>
        <w:jc w:val="both"/>
        <w:rPr>
          <w:rFonts w:asciiTheme="minorHAnsi" w:hAnsiTheme="minorHAnsi" w:cstheme="minorHAnsi"/>
          <w:sz w:val="23"/>
          <w:szCs w:val="23"/>
        </w:rPr>
      </w:pPr>
      <w:r w:rsidRPr="0020248B">
        <w:rPr>
          <w:rFonts w:asciiTheme="minorHAnsi" w:hAnsiTheme="minorHAnsi" w:cstheme="minorHAnsi"/>
          <w:sz w:val="23"/>
          <w:szCs w:val="23"/>
        </w:rPr>
        <w:t>Si fa presente che il prezzo complessivo contenuto nell’offerta prodotta dal sistema e quello contenuto nel modello di offerta prodotto dalla stazione appaltante devono coincidere e, in caso di discordanza, prevarrà l’offerta indicata nel modello generato dal sistema.</w:t>
      </w:r>
    </w:p>
    <w:p w14:paraId="385A979D" w14:textId="77777777" w:rsidR="0049404B" w:rsidRPr="0020248B" w:rsidRDefault="0049404B" w:rsidP="0049404B">
      <w:pPr>
        <w:spacing w:after="120"/>
        <w:ind w:left="142" w:right="140"/>
        <w:jc w:val="both"/>
        <w:rPr>
          <w:rFonts w:asciiTheme="minorHAnsi" w:hAnsiTheme="minorHAnsi" w:cstheme="minorHAnsi"/>
          <w:sz w:val="23"/>
          <w:szCs w:val="23"/>
        </w:rPr>
      </w:pPr>
      <w:r w:rsidRPr="0020248B">
        <w:rPr>
          <w:rFonts w:asciiTheme="minorHAnsi" w:hAnsiTheme="minorHAnsi" w:cstheme="minorHAnsi"/>
          <w:sz w:val="23"/>
          <w:szCs w:val="23"/>
        </w:rPr>
        <w:t>Inoltre, in caso di discordanza tra il prezzo offerto in cifre ed il prezzo offerto in lettere, prevarrà quest’ultimo.</w:t>
      </w:r>
    </w:p>
    <w:p w14:paraId="0677343C" w14:textId="77777777" w:rsidR="0049404B" w:rsidRPr="0020248B" w:rsidRDefault="0049404B" w:rsidP="0049404B">
      <w:pPr>
        <w:ind w:left="142" w:right="140"/>
        <w:jc w:val="both"/>
        <w:rPr>
          <w:rFonts w:asciiTheme="minorHAnsi" w:hAnsiTheme="minorHAnsi" w:cstheme="minorHAnsi"/>
          <w:sz w:val="23"/>
          <w:szCs w:val="23"/>
        </w:rPr>
      </w:pPr>
      <w:r w:rsidRPr="0020248B">
        <w:rPr>
          <w:rFonts w:asciiTheme="minorHAnsi" w:hAnsiTheme="minorHAnsi" w:cstheme="minorHAnsi"/>
          <w:sz w:val="23"/>
          <w:szCs w:val="23"/>
        </w:rPr>
        <w:t>In caso di partecipazione di operatori plurisoggettivi non ancora costituiti, l’offerta deve essere sottoscritta, con le modalità sopra indicate, da tutti gli operatori economici che costituiranno i raggruppamenti temporanei o i consorzi ordinari di concorrenti o la rete di imprese e contenere l’impegno che, in caso di aggiudicazione della gara, gli stessi operatori conferiranno mandato collettivo speciale con rappresentanza ad uno di essi, indicandolo specificamente quale mandatario, il quale stipulerà il contratto in nome e per conto proprio e dei mandanti.</w:t>
      </w:r>
    </w:p>
    <w:p w14:paraId="261B9F3D" w14:textId="77777777" w:rsidR="0049404B" w:rsidRPr="0020248B" w:rsidRDefault="0049404B" w:rsidP="0049404B">
      <w:pPr>
        <w:pStyle w:val="Corpotesto"/>
        <w:ind w:left="114" w:right="130"/>
        <w:jc w:val="both"/>
        <w:rPr>
          <w:rFonts w:asciiTheme="minorHAnsi" w:hAnsiTheme="minorHAnsi" w:cstheme="minorHAnsi"/>
          <w:sz w:val="23"/>
          <w:szCs w:val="23"/>
        </w:rPr>
      </w:pPr>
    </w:p>
    <w:p w14:paraId="0CB8BEE8"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SUBAPPALTO</w:t>
      </w:r>
    </w:p>
    <w:p w14:paraId="2680724B"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Il concorrente può dichiarare, nella documentazione di gara, le parti di fornitura/servizio che intende eventualmente subappaltare.</w:t>
      </w:r>
    </w:p>
    <w:p w14:paraId="28AD80F0"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Sono comunque vietati l’integrale cessione del contratto di appalto e l’affidamento a terzi della integrale esecuzione delle prestazioni o lavorazioni che ne sono oggetto, così come l’esecuzione prevalente delle lavorazioni ad alta intensità di manodopera. Il subappaltatore deve garantire gli stessi standard qualitativi e prestazionali previsti nel contratto di appalto e riconoscere ai lavoratori un trattamento economico e normativo non inferiore a quello che avrebbe garantito il contraente principale, inclusa l’applicazione degli stessi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23383AED"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lastRenderedPageBreak/>
        <w:t>Il contraente principale e il subappaltatore sono responsabili in solido nei confronti della stazione appaltante in relazione alle prestazioni oggetto del contratto di subappalto.</w:t>
      </w:r>
    </w:p>
    <w:p w14:paraId="3F39515E"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SOCCORSO ISTRUTTORIO</w:t>
      </w:r>
    </w:p>
    <w:p w14:paraId="14F350A1" w14:textId="77777777" w:rsidR="0049404B" w:rsidRPr="0020248B" w:rsidRDefault="0049404B" w:rsidP="0049404B">
      <w:pPr>
        <w:ind w:left="113" w:right="130"/>
        <w:jc w:val="both"/>
        <w:rPr>
          <w:rFonts w:asciiTheme="minorHAnsi" w:hAnsiTheme="minorHAnsi" w:cstheme="minorHAnsi"/>
          <w:sz w:val="23"/>
          <w:szCs w:val="23"/>
        </w:rPr>
      </w:pPr>
      <w:r w:rsidRPr="0020248B">
        <w:rPr>
          <w:rFonts w:asciiTheme="minorHAnsi" w:hAnsiTheme="minorHAnsi" w:cstheme="minorHAnsi"/>
          <w:sz w:val="23"/>
          <w:szCs w:val="23"/>
        </w:rPr>
        <w:t>Si precisa che, a norma dell’art. 101, comma 1 del d.lgs. n. 36/2023, le carenze della documentazione, con esclusione di quelle afferenti all’offerta economica e all’offerta tecnica, saranno ammesse al soccorso istruttorio.</w:t>
      </w:r>
    </w:p>
    <w:p w14:paraId="5568DCEB" w14:textId="77777777" w:rsidR="0049404B" w:rsidRPr="0020248B" w:rsidRDefault="0049404B" w:rsidP="0049404B">
      <w:pPr>
        <w:ind w:left="113" w:right="130"/>
        <w:jc w:val="both"/>
        <w:rPr>
          <w:rFonts w:asciiTheme="minorHAnsi" w:hAnsiTheme="minorHAnsi" w:cstheme="minorHAnsi"/>
          <w:sz w:val="23"/>
          <w:szCs w:val="23"/>
        </w:rPr>
      </w:pPr>
      <w:r w:rsidRPr="0020248B">
        <w:rPr>
          <w:rFonts w:asciiTheme="minorHAnsi" w:hAnsiTheme="minorHAnsi" w:cstheme="minorHAnsi"/>
          <w:sz w:val="23"/>
          <w:szCs w:val="23"/>
        </w:rPr>
        <w:t>L’operatore economico che non adempie alle richieste della stazione appaltante nel termine stabilito è escluso dalla gara.</w:t>
      </w:r>
    </w:p>
    <w:p w14:paraId="32F0188F" w14:textId="77777777" w:rsidR="0049404B" w:rsidRPr="0020248B" w:rsidRDefault="0049404B" w:rsidP="0049404B">
      <w:pPr>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Inoltre, sempre a norma dell’art. 101 del d.lgs. 36/2023, la stazione appaltante si riserva di chiedere chiarimenti sui contenuti dell’offerta tecnica e dell’offerta economica e su ogni loro allegato. I chiarimenti resi dall’operatore economico non possono modificare il contenuto dell’offerta tecnica e dell’offerta economica. Fino al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3FEB0316" w14:textId="77777777" w:rsidR="0049404B" w:rsidRPr="0020248B" w:rsidRDefault="0049404B" w:rsidP="0049404B">
      <w:pPr>
        <w:pStyle w:val="Corpotesto"/>
        <w:spacing w:after="120"/>
        <w:ind w:right="119"/>
        <w:jc w:val="center"/>
        <w:rPr>
          <w:rFonts w:asciiTheme="minorHAnsi" w:hAnsiTheme="minorHAnsi" w:cstheme="minorHAnsi"/>
          <w:b/>
          <w:bCs/>
          <w:color w:val="000000" w:themeColor="text1"/>
          <w:sz w:val="23"/>
          <w:szCs w:val="23"/>
        </w:rPr>
      </w:pPr>
      <w:r w:rsidRPr="0020248B">
        <w:rPr>
          <w:rFonts w:asciiTheme="minorHAnsi" w:hAnsiTheme="minorHAnsi" w:cstheme="minorHAnsi"/>
          <w:b/>
          <w:bCs/>
          <w:color w:val="000000" w:themeColor="text1"/>
          <w:sz w:val="23"/>
          <w:szCs w:val="23"/>
        </w:rPr>
        <w:t>CLAUSOLE SOCIALI EVENTUALI</w:t>
      </w:r>
    </w:p>
    <w:p w14:paraId="35E2345E" w14:textId="77777777" w:rsidR="0049404B" w:rsidRPr="0020248B" w:rsidRDefault="0049404B" w:rsidP="0049404B">
      <w:pPr>
        <w:spacing w:after="120"/>
        <w:ind w:left="113"/>
        <w:jc w:val="both"/>
        <w:rPr>
          <w:rFonts w:asciiTheme="minorHAnsi" w:hAnsiTheme="minorHAnsi" w:cstheme="minorHAnsi"/>
          <w:sz w:val="23"/>
          <w:szCs w:val="23"/>
        </w:rPr>
      </w:pPr>
      <w:r w:rsidRPr="0020248B">
        <w:rPr>
          <w:rFonts w:asciiTheme="minorHAnsi" w:hAnsiTheme="minorHAnsi" w:cstheme="minorHAnsi"/>
          <w:sz w:val="23"/>
          <w:szCs w:val="23"/>
        </w:rPr>
        <w:t>Al fine di promuovere la stabilità occupazionale nel rispetto dei principi dell’Unione europea, e ferma restando la necessaria armonizzazione con l’organizzazione dell’operatore economico subentrante e con le esigenze tecnico-organizzative e di manodopera previste nel nuovo contratto, l’aggiudicatario del contratto di appalto è tenuto ad assorbire prioritariamente nel proprio organico il personale già operante alle dipendenze dell’aggiudicatario uscente. (Ai sensi dell’art. 57 del d.lgs. 36/2023, la presente clausola è prevista solo per gli appalti di servizi e non di forniture, e non trova applicazione per i servizi di natura intellettuale).</w:t>
      </w:r>
    </w:p>
    <w:p w14:paraId="41FFB7AA"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IMPEGNO DEL CONCORRENTE</w:t>
      </w:r>
    </w:p>
    <w:p w14:paraId="0A35D379" w14:textId="77777777" w:rsidR="0049404B" w:rsidRPr="0020248B" w:rsidRDefault="0049404B" w:rsidP="0049404B">
      <w:pPr>
        <w:ind w:firstLine="142"/>
        <w:jc w:val="both"/>
        <w:rPr>
          <w:rFonts w:asciiTheme="minorHAnsi" w:hAnsiTheme="minorHAnsi" w:cstheme="minorHAnsi"/>
          <w:sz w:val="23"/>
          <w:szCs w:val="23"/>
        </w:rPr>
      </w:pPr>
      <w:r w:rsidRPr="0020248B">
        <w:rPr>
          <w:rFonts w:asciiTheme="minorHAnsi" w:hAnsiTheme="minorHAnsi" w:cstheme="minorHAnsi"/>
          <w:sz w:val="23"/>
          <w:szCs w:val="23"/>
        </w:rPr>
        <w:t>In conformità a quanto previsto dall’art. 102 del d.lgs. 36/2023 il concorrente assume i seguenti impegni:</w:t>
      </w:r>
    </w:p>
    <w:p w14:paraId="4DFE6CD9" w14:textId="77777777" w:rsidR="0049404B" w:rsidRPr="0020248B" w:rsidRDefault="0049404B" w:rsidP="0049404B">
      <w:pPr>
        <w:ind w:firstLine="708"/>
        <w:jc w:val="both"/>
        <w:rPr>
          <w:rFonts w:asciiTheme="minorHAnsi" w:hAnsiTheme="minorHAnsi" w:cstheme="minorHAnsi"/>
          <w:sz w:val="23"/>
          <w:szCs w:val="23"/>
        </w:rPr>
      </w:pPr>
      <w:r w:rsidRPr="0020248B">
        <w:rPr>
          <w:rFonts w:asciiTheme="minorHAnsi" w:hAnsiTheme="minorHAnsi" w:cstheme="minorHAnsi"/>
          <w:sz w:val="23"/>
          <w:szCs w:val="23"/>
        </w:rPr>
        <w:t>a) garantire la stabilità occupazionale del personale impiegato;</w:t>
      </w:r>
    </w:p>
    <w:p w14:paraId="34A29AE6" w14:textId="77777777" w:rsidR="0049404B" w:rsidRPr="0020248B" w:rsidRDefault="0049404B" w:rsidP="0049404B">
      <w:pPr>
        <w:ind w:left="993" w:hanging="285"/>
        <w:jc w:val="both"/>
        <w:rPr>
          <w:rFonts w:asciiTheme="minorHAnsi" w:hAnsiTheme="minorHAnsi" w:cstheme="minorHAnsi"/>
          <w:sz w:val="23"/>
          <w:szCs w:val="23"/>
        </w:rPr>
      </w:pPr>
      <w:r w:rsidRPr="0020248B">
        <w:rPr>
          <w:rFonts w:asciiTheme="minorHAnsi" w:hAnsiTheme="minorHAnsi" w:cstheme="minorHAnsi"/>
          <w:sz w:val="23"/>
          <w:szCs w:val="23"/>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CEE7836" w14:textId="67F263BE" w:rsidR="00B3042E" w:rsidRPr="0020248B" w:rsidRDefault="0049404B" w:rsidP="0049404B">
      <w:pPr>
        <w:spacing w:after="120"/>
        <w:ind w:left="993" w:hanging="284"/>
        <w:jc w:val="both"/>
        <w:rPr>
          <w:rFonts w:asciiTheme="minorHAnsi" w:hAnsiTheme="minorHAnsi" w:cstheme="minorHAnsi"/>
          <w:sz w:val="23"/>
          <w:szCs w:val="23"/>
        </w:rPr>
      </w:pPr>
      <w:r w:rsidRPr="0020248B">
        <w:rPr>
          <w:rFonts w:asciiTheme="minorHAnsi" w:hAnsiTheme="minorHAnsi" w:cstheme="minorHAnsi"/>
          <w:sz w:val="23"/>
          <w:szCs w:val="23"/>
        </w:rPr>
        <w:t>c) garantire le pari opportunità generazionali, di genere e di inclusione lavorativa per le persone con disabilità o svantaggiate.</w:t>
      </w:r>
    </w:p>
    <w:p w14:paraId="42D83798"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MODALITÀ DI PARTECIPAZIONE</w:t>
      </w:r>
    </w:p>
    <w:p w14:paraId="7BD99191" w14:textId="71B45BA9"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lastRenderedPageBreak/>
        <w:t xml:space="preserve">Per prendere parte alla procedura di gara gli operatori dovranno far pervenire nel sistema telematico entro il termine </w:t>
      </w:r>
      <w:r w:rsidR="00FB3CD8">
        <w:rPr>
          <w:rFonts w:asciiTheme="minorHAnsi" w:hAnsiTheme="minorHAnsi" w:cstheme="minorHAnsi"/>
          <w:sz w:val="23"/>
          <w:szCs w:val="23"/>
        </w:rPr>
        <w:t>stabilito</w:t>
      </w:r>
      <w:r w:rsidRPr="006F2A9B">
        <w:rPr>
          <w:rFonts w:asciiTheme="minorHAnsi" w:hAnsiTheme="minorHAnsi" w:cstheme="minorHAnsi"/>
          <w:sz w:val="23"/>
          <w:szCs w:val="23"/>
        </w:rPr>
        <w:t>,</w:t>
      </w:r>
      <w:r w:rsidRPr="0020248B">
        <w:rPr>
          <w:rFonts w:asciiTheme="minorHAnsi" w:hAnsiTheme="minorHAnsi" w:cstheme="minorHAnsi"/>
          <w:sz w:val="23"/>
          <w:szCs w:val="23"/>
        </w:rPr>
        <w:t xml:space="preserve"> pena l’esclusione, le offerte corredate della documentazione richiesta, come precedentemente illustrato.</w:t>
      </w:r>
    </w:p>
    <w:p w14:paraId="64B24F3A"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La documentazione amministrativa da produrre per la partecipazione alla gara e quella a corredo dell’offerta economica nonché la stessa offerta economica dovranno avere la forma di documento informatico e dovranno essere sottoscritte mediante firma digitale e dovranno essere inviate per via telematica con le modalità e in conformità a quanto stabilito dalla disciplina di utilizzo del Mercato elettronico.</w:t>
      </w:r>
    </w:p>
    <w:p w14:paraId="27963EF6"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Dopo l’eventuale accertamento della congruità delle offerte, la stazione appaltante provvederà all’aggiudicazione ed alla verifica del possesso dei prescritti requisiti di partecipazione in capo all’operatore economico aggiudicatario.</w:t>
      </w:r>
    </w:p>
    <w:p w14:paraId="49FA238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La stazione appaltante si riserva di procedere all’aggiudicazione anche in presenza di una sola offerta valida, purché ritenuta congrua.</w:t>
      </w:r>
    </w:p>
    <w:p w14:paraId="1C30F849" w14:textId="77777777" w:rsidR="0049404B" w:rsidRPr="0020248B" w:rsidRDefault="0049404B" w:rsidP="0049404B">
      <w:pPr>
        <w:pStyle w:val="Corpotesto"/>
        <w:ind w:left="113" w:right="132"/>
        <w:jc w:val="both"/>
        <w:rPr>
          <w:rFonts w:asciiTheme="minorHAnsi" w:hAnsiTheme="minorHAnsi" w:cstheme="minorHAnsi"/>
          <w:sz w:val="23"/>
          <w:szCs w:val="23"/>
        </w:rPr>
      </w:pPr>
      <w:r w:rsidRPr="0020248B">
        <w:rPr>
          <w:rFonts w:asciiTheme="minorHAnsi" w:hAnsiTheme="minorHAnsi" w:cstheme="minorHAnsi"/>
          <w:sz w:val="23"/>
          <w:szCs w:val="23"/>
        </w:rPr>
        <w:t>L’offerta dovrà avere una validità di 180 (indicare altro eventuale diverso termine) giorni dalla sua presentazione.</w:t>
      </w:r>
    </w:p>
    <w:p w14:paraId="1DB1DBFE"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Qualora l’operatore economico aggiudicatario non dovesse procedere alla stipula del contratto o all’avvio dell’appalto nei termini stabiliti, si procederà alla revoca dell’aggiudicazione, all’incameramento della garanzia e a nuova aggiudicazione all’operatore economico immediatamente successivo in graduatoria.</w:t>
      </w:r>
    </w:p>
    <w:p w14:paraId="4B516016" w14:textId="77777777" w:rsidR="0049404B" w:rsidRPr="0020248B" w:rsidRDefault="0049404B" w:rsidP="0049404B">
      <w:pPr>
        <w:pStyle w:val="Titolo1"/>
        <w:spacing w:before="0" w:after="120"/>
        <w:rPr>
          <w:rFonts w:asciiTheme="minorHAnsi" w:hAnsiTheme="minorHAnsi" w:cstheme="minorHAnsi"/>
          <w:sz w:val="23"/>
          <w:szCs w:val="23"/>
        </w:rPr>
      </w:pPr>
      <w:r w:rsidRPr="0020248B">
        <w:rPr>
          <w:rFonts w:asciiTheme="minorHAnsi" w:hAnsiTheme="minorHAnsi" w:cstheme="minorHAnsi"/>
          <w:sz w:val="23"/>
          <w:szCs w:val="23"/>
        </w:rPr>
        <w:t>CRITERIO DI AGGIUDICAZIONE E ANOMALIA DELL’OFFERTA</w:t>
      </w:r>
    </w:p>
    <w:p w14:paraId="0BE00A68" w14:textId="77777777" w:rsidR="0049404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Il presente appalto verrà aggiudicato con il criterio del minor prezzo, ai sensi dell’art.</w:t>
      </w:r>
      <w:r>
        <w:rPr>
          <w:rFonts w:asciiTheme="minorHAnsi" w:hAnsiTheme="minorHAnsi" w:cstheme="minorHAnsi"/>
          <w:sz w:val="23"/>
          <w:szCs w:val="23"/>
        </w:rPr>
        <w:t>108, c.3</w:t>
      </w:r>
      <w:r w:rsidRPr="0020248B">
        <w:rPr>
          <w:rFonts w:asciiTheme="minorHAnsi" w:hAnsiTheme="minorHAnsi" w:cstheme="minorHAnsi"/>
          <w:sz w:val="23"/>
          <w:szCs w:val="23"/>
        </w:rPr>
        <w:t>, del D.Lgs. n.36/2023.</w:t>
      </w:r>
    </w:p>
    <w:p w14:paraId="2CFBE62A"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Pr>
          <w:rFonts w:asciiTheme="minorHAnsi" w:hAnsiTheme="minorHAnsi" w:cstheme="minorHAnsi"/>
          <w:sz w:val="23"/>
          <w:szCs w:val="23"/>
        </w:rPr>
        <w:t>Le offerte anormalmente basse verranno gestite ai sensi dell’art.110 del D.Lgs. 36/2023</w:t>
      </w:r>
    </w:p>
    <w:p w14:paraId="56B99D71" w14:textId="77777777" w:rsidR="0049404B" w:rsidRPr="0020248B" w:rsidRDefault="0049404B" w:rsidP="0049404B">
      <w:pPr>
        <w:pStyle w:val="Titolo1"/>
        <w:spacing w:before="0" w:after="120"/>
        <w:ind w:left="1746" w:right="1763"/>
        <w:rPr>
          <w:rFonts w:asciiTheme="minorHAnsi" w:hAnsiTheme="minorHAnsi" w:cstheme="minorHAnsi"/>
          <w:sz w:val="23"/>
          <w:szCs w:val="23"/>
        </w:rPr>
      </w:pPr>
      <w:r w:rsidRPr="0020248B">
        <w:rPr>
          <w:rFonts w:asciiTheme="minorHAnsi" w:hAnsiTheme="minorHAnsi" w:cstheme="minorHAnsi"/>
          <w:sz w:val="23"/>
          <w:szCs w:val="23"/>
        </w:rPr>
        <w:t>PAGAMENTO IMPOSTA DI BOLLO. STIPULA DEL CONTRATTO</w:t>
      </w:r>
    </w:p>
    <w:p w14:paraId="29D9DD2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All’esito positivo delle verifiche sul possesso dei requisiti di partecipazione si addiverrà alla stipula del contratto, mediante sottoscrizione del documento di stipula generato dal Mercato elettronico.</w:t>
      </w:r>
    </w:p>
    <w:p w14:paraId="2605161A"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2C2DB87E" w14:textId="77777777" w:rsidR="0049404B" w:rsidRPr="0020248B" w:rsidRDefault="0049404B" w:rsidP="0049404B">
      <w:pPr>
        <w:pStyle w:val="Corpotesto"/>
        <w:spacing w:after="120"/>
        <w:ind w:left="113"/>
        <w:jc w:val="both"/>
        <w:rPr>
          <w:rFonts w:asciiTheme="minorHAnsi" w:hAnsiTheme="minorHAnsi" w:cstheme="minorHAnsi"/>
          <w:sz w:val="23"/>
          <w:szCs w:val="23"/>
        </w:rPr>
      </w:pPr>
      <w:r w:rsidRPr="0020248B">
        <w:rPr>
          <w:rFonts w:asciiTheme="minorHAnsi" w:hAnsiTheme="minorHAnsi" w:cstheme="minorHAnsi"/>
          <w:sz w:val="23"/>
          <w:szCs w:val="23"/>
        </w:rPr>
        <w:t>Non verrà accettata altra forma di costituzione della garanzia definitiva.</w:t>
      </w:r>
    </w:p>
    <w:p w14:paraId="710B7377" w14:textId="77777777" w:rsidR="0049404B" w:rsidRPr="0020248B" w:rsidRDefault="0049404B" w:rsidP="0049404B">
      <w:pPr>
        <w:pStyle w:val="Corpotesto"/>
        <w:ind w:left="113" w:right="130"/>
        <w:jc w:val="both"/>
        <w:rPr>
          <w:rFonts w:asciiTheme="minorHAnsi" w:hAnsiTheme="minorHAnsi" w:cstheme="minorHAnsi"/>
          <w:sz w:val="23"/>
          <w:szCs w:val="23"/>
        </w:rPr>
      </w:pPr>
      <w:r w:rsidRPr="0020248B">
        <w:rPr>
          <w:rFonts w:asciiTheme="minorHAnsi" w:hAnsiTheme="minorHAnsi" w:cstheme="minorHAnsi"/>
          <w:sz w:val="23"/>
          <w:szCs w:val="23"/>
        </w:rPr>
        <w:t xml:space="preserve">Le spese per imposta di bollo sono a carico esclusivo dell’operatore contraente, il quale dovrà corrispondere l’importo in conformità alla tabella di cui all’allegato I.4 del d.lgs. 36/2023. </w:t>
      </w:r>
    </w:p>
    <w:p w14:paraId="5F599730" w14:textId="77777777" w:rsidR="0049404B" w:rsidRPr="0020248B" w:rsidRDefault="0049404B" w:rsidP="0049404B">
      <w:pPr>
        <w:pStyle w:val="Corpotesto"/>
        <w:ind w:right="130" w:firstLine="113"/>
        <w:jc w:val="both"/>
        <w:rPr>
          <w:rFonts w:asciiTheme="minorHAnsi" w:hAnsiTheme="minorHAnsi" w:cstheme="minorHAnsi"/>
          <w:sz w:val="23"/>
          <w:szCs w:val="23"/>
        </w:rPr>
      </w:pPr>
      <w:r w:rsidRPr="0020248B">
        <w:rPr>
          <w:rFonts w:asciiTheme="minorHAnsi" w:hAnsiTheme="minorHAnsi" w:cstheme="minorHAnsi"/>
          <w:sz w:val="23"/>
          <w:szCs w:val="23"/>
        </w:rPr>
        <w:t>L’importo esatto verrà quantificato e comunicato solo dopo l’aggiudicazione dell’appalto.</w:t>
      </w:r>
    </w:p>
    <w:p w14:paraId="0B09E921"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La comprova dell’assolvimento dell’imposta dovrà avvenire mediante invio all’Ufficio appalti delle ricevute di versamento.</w:t>
      </w:r>
    </w:p>
    <w:p w14:paraId="16413E8E" w14:textId="77777777" w:rsidR="0049404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lastRenderedPageBreak/>
        <w:t>Come stabilito dall’art. 55, comma 2 del d.lgs. n. 36/2023 non si applica il termine dilatorio di stand-still di 35 giorni per la stipula del contratto.</w:t>
      </w:r>
    </w:p>
    <w:p w14:paraId="046A8809" w14:textId="77777777" w:rsidR="00C35C4F" w:rsidRDefault="00C35C4F" w:rsidP="0049404B">
      <w:pPr>
        <w:pStyle w:val="Titolo1"/>
        <w:spacing w:before="0" w:after="120"/>
        <w:rPr>
          <w:rFonts w:asciiTheme="minorHAnsi" w:hAnsiTheme="minorHAnsi" w:cstheme="minorHAnsi"/>
          <w:bCs w:val="0"/>
          <w:sz w:val="23"/>
          <w:szCs w:val="23"/>
        </w:rPr>
      </w:pPr>
    </w:p>
    <w:p w14:paraId="60097D77" w14:textId="77777777" w:rsidR="0049404B" w:rsidRPr="0020248B" w:rsidRDefault="0049404B" w:rsidP="0049404B">
      <w:pPr>
        <w:pStyle w:val="Titolo1"/>
        <w:spacing w:before="0" w:after="120"/>
        <w:rPr>
          <w:rFonts w:asciiTheme="minorHAnsi" w:hAnsiTheme="minorHAnsi" w:cstheme="minorHAnsi"/>
          <w:bCs w:val="0"/>
          <w:sz w:val="23"/>
          <w:szCs w:val="23"/>
        </w:rPr>
      </w:pPr>
      <w:r w:rsidRPr="0020248B">
        <w:rPr>
          <w:rFonts w:asciiTheme="minorHAnsi" w:hAnsiTheme="minorHAnsi" w:cstheme="minorHAnsi"/>
          <w:bCs w:val="0"/>
          <w:sz w:val="23"/>
          <w:szCs w:val="23"/>
        </w:rPr>
        <w:t>CONTATTI E COMUNICAZIONI</w:t>
      </w:r>
    </w:p>
    <w:p w14:paraId="671F1AB1" w14:textId="77777777" w:rsidR="0049404B" w:rsidRPr="0020248B" w:rsidRDefault="0049404B" w:rsidP="0049404B">
      <w:pPr>
        <w:pStyle w:val="Corpotesto"/>
        <w:ind w:left="113" w:right="131"/>
        <w:jc w:val="both"/>
        <w:rPr>
          <w:rFonts w:asciiTheme="minorHAnsi" w:hAnsiTheme="minorHAnsi" w:cstheme="minorHAnsi"/>
          <w:sz w:val="23"/>
          <w:szCs w:val="23"/>
        </w:rPr>
      </w:pPr>
      <w:r w:rsidRPr="0020248B">
        <w:rPr>
          <w:rFonts w:asciiTheme="minorHAnsi" w:hAnsiTheme="minorHAnsi" w:cstheme="minorHAnsi"/>
          <w:sz w:val="23"/>
          <w:szCs w:val="23"/>
        </w:rPr>
        <w:t>Tutte le comunicazioni tra la stazione appaltante e l’operatore economico che si rendessero necessarie nel corso della presente procedura quali, a titolo esemplificativo, eventuali richieste di chiarimenti o di documenti dovranno di regola essere effettuate utilizzando l’apposita sezione del Mercato elettronico.</w:t>
      </w:r>
    </w:p>
    <w:p w14:paraId="2F4FD7B0" w14:textId="77777777" w:rsidR="0049404B" w:rsidRPr="0020248B" w:rsidRDefault="0049404B" w:rsidP="0049404B">
      <w:pPr>
        <w:pStyle w:val="Corpotesto"/>
        <w:spacing w:after="120"/>
        <w:ind w:left="113" w:right="130"/>
        <w:jc w:val="both"/>
        <w:rPr>
          <w:rFonts w:asciiTheme="minorHAnsi" w:hAnsiTheme="minorHAnsi" w:cstheme="minorHAnsi"/>
          <w:sz w:val="23"/>
          <w:szCs w:val="23"/>
        </w:rPr>
      </w:pPr>
      <w:r w:rsidRPr="0020248B">
        <w:rPr>
          <w:rFonts w:asciiTheme="minorHAnsi" w:hAnsiTheme="minorHAnsi" w:cstheme="minorHAnsi"/>
          <w:sz w:val="23"/>
          <w:szCs w:val="23"/>
        </w:rPr>
        <w:t>Nel rispetto delle modalità previste dal codice, le stazioni appaltanti comunicano a mezzo PEC, entro cinque giorni dall’adozione, quanto contemplato dall’art. 90 del d.lgs. n. 36/2023, come ad es. la comunicazione di aggiudicazione o di esclusione dall’appalto, la motivata decisione di non aggiudicare, etc.</w:t>
      </w:r>
    </w:p>
    <w:p w14:paraId="55C32881" w14:textId="5B1E556C" w:rsidR="001F5A34" w:rsidRPr="00C150DB" w:rsidRDefault="009C23EF" w:rsidP="00C150DB">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si applica il termine dilatorio di stand</w:t>
      </w:r>
      <w:r w:rsidR="00B0709E" w:rsidRPr="001961D8">
        <w:rPr>
          <w:rFonts w:ascii="Times New Roman" w:hAnsi="Times New Roman" w:cs="Times New Roman"/>
          <w:sz w:val="23"/>
          <w:szCs w:val="23"/>
        </w:rPr>
        <w:t>-</w:t>
      </w:r>
      <w:r w:rsidRPr="001961D8">
        <w:rPr>
          <w:rFonts w:ascii="Times New Roman" w:hAnsi="Times New Roman" w:cs="Times New Roman"/>
          <w:sz w:val="23"/>
          <w:szCs w:val="23"/>
        </w:rPr>
        <w:t>still di 35 giorni per la stipula del contratto.</w:t>
      </w:r>
    </w:p>
    <w:p w14:paraId="02EFC0B8" w14:textId="0AB78027" w:rsidR="009C23EF" w:rsidRPr="00C150DB" w:rsidRDefault="009C23EF" w:rsidP="00C150DB">
      <w:pPr>
        <w:pStyle w:val="Titolo1"/>
        <w:spacing w:before="0" w:after="120"/>
        <w:rPr>
          <w:rFonts w:ascii="Times New Roman" w:hAnsi="Times New Roman" w:cs="Times New Roman"/>
          <w:bCs w:val="0"/>
          <w:sz w:val="23"/>
          <w:szCs w:val="23"/>
        </w:rPr>
      </w:pPr>
      <w:r w:rsidRPr="001961D8">
        <w:rPr>
          <w:rFonts w:ascii="Times New Roman" w:hAnsi="Times New Roman" w:cs="Times New Roman"/>
          <w:bCs w:val="0"/>
          <w:sz w:val="23"/>
          <w:szCs w:val="23"/>
        </w:rPr>
        <w:t>CONTATTI E COMUNICAZIONI</w:t>
      </w:r>
    </w:p>
    <w:p w14:paraId="42C0F217" w14:textId="77777777" w:rsidR="001F5A34" w:rsidRPr="00900D70" w:rsidRDefault="001F5A34" w:rsidP="001F5A34">
      <w:pPr>
        <w:pStyle w:val="Corpotesto"/>
        <w:ind w:left="113" w:right="131"/>
        <w:jc w:val="both"/>
        <w:rPr>
          <w:rFonts w:ascii="Times New Roman" w:hAnsi="Times New Roman" w:cs="Times New Roman"/>
          <w:sz w:val="23"/>
          <w:szCs w:val="23"/>
        </w:rPr>
      </w:pPr>
      <w:r w:rsidRPr="00900D70">
        <w:rPr>
          <w:rFonts w:ascii="Times New Roman" w:hAnsi="Times New Roman" w:cs="Times New Roman"/>
          <w:sz w:val="23"/>
          <w:szCs w:val="23"/>
        </w:rPr>
        <w:t>Tutte le comunicazioni tra la stazione appaltante e l’operatore economico che si rendessero necessarie nel corso della presente procedura quali, a titolo esemplificativo, eventuali richieste di chiarimenti o di documenti dovranno di regola essere effettuate utilizzando l’apposita sezione del Mercato elettronico.</w:t>
      </w:r>
    </w:p>
    <w:p w14:paraId="43F775C8" w14:textId="02CA57C9" w:rsidR="001F5A34" w:rsidRPr="00900D70" w:rsidRDefault="001F5A34" w:rsidP="00C150DB">
      <w:pPr>
        <w:pStyle w:val="Corpotesto"/>
        <w:spacing w:after="120"/>
        <w:ind w:left="113" w:right="130"/>
        <w:jc w:val="both"/>
        <w:rPr>
          <w:rFonts w:ascii="Times New Roman" w:hAnsi="Times New Roman" w:cs="Times New Roman"/>
          <w:sz w:val="23"/>
          <w:szCs w:val="23"/>
        </w:rPr>
      </w:pPr>
      <w:r w:rsidRPr="00900D70">
        <w:rPr>
          <w:rFonts w:ascii="Times New Roman" w:hAnsi="Times New Roman" w:cs="Times New Roman"/>
          <w:sz w:val="23"/>
          <w:szCs w:val="23"/>
        </w:rPr>
        <w:t>Nel rispetto delle modalità previste dal codice, le stazioni appaltanti comunicano a mezzo PEC, entro cinque giorni dall’adozione, quanto contemplato dall’art. 90 del d.lgs. n. 36/2023, come ad es. la comunicazione di aggiudicazione o di esclusione dall’appalto, la motivata decisione di non aggiudicare, etc.</w:t>
      </w:r>
    </w:p>
    <w:p w14:paraId="2D890C31" w14:textId="6BEAB3E2" w:rsidR="00132692" w:rsidRPr="00C150DB"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 xml:space="preserve">RESPONSABILE </w:t>
      </w:r>
      <w:r w:rsidR="00B0709E" w:rsidRPr="001961D8">
        <w:rPr>
          <w:rFonts w:ascii="Times New Roman" w:hAnsi="Times New Roman" w:cs="Times New Roman"/>
          <w:sz w:val="23"/>
          <w:szCs w:val="23"/>
        </w:rPr>
        <w:t>UNICO DEL PROGETTO</w:t>
      </w:r>
      <w:r w:rsidRPr="001961D8">
        <w:rPr>
          <w:rFonts w:ascii="Times New Roman" w:hAnsi="Times New Roman" w:cs="Times New Roman"/>
          <w:sz w:val="23"/>
          <w:szCs w:val="23"/>
        </w:rPr>
        <w:t xml:space="preserve"> E ACCESSO AGLI ATTI</w:t>
      </w:r>
    </w:p>
    <w:p w14:paraId="7DA57835" w14:textId="005A941F" w:rsidR="009C23EF" w:rsidRPr="001961D8" w:rsidRDefault="009C23EF" w:rsidP="001A550B">
      <w:pPr>
        <w:pStyle w:val="Corpotesto"/>
        <w:ind w:left="113"/>
        <w:jc w:val="both"/>
        <w:rPr>
          <w:rFonts w:ascii="Times New Roman" w:hAnsi="Times New Roman" w:cs="Times New Roman"/>
          <w:sz w:val="23"/>
          <w:szCs w:val="23"/>
        </w:rPr>
      </w:pPr>
      <w:r w:rsidRPr="001961D8">
        <w:rPr>
          <w:rFonts w:ascii="Times New Roman" w:hAnsi="Times New Roman" w:cs="Times New Roman"/>
          <w:sz w:val="23"/>
          <w:szCs w:val="23"/>
        </w:rPr>
        <w:t xml:space="preserve">Responsabile </w:t>
      </w:r>
      <w:r w:rsidR="00B62BA0">
        <w:rPr>
          <w:rFonts w:ascii="Times New Roman" w:hAnsi="Times New Roman" w:cs="Times New Roman"/>
          <w:sz w:val="23"/>
          <w:szCs w:val="23"/>
        </w:rPr>
        <w:t xml:space="preserve">Unico </w:t>
      </w:r>
      <w:r w:rsidRPr="001961D8">
        <w:rPr>
          <w:rFonts w:ascii="Times New Roman" w:hAnsi="Times New Roman" w:cs="Times New Roman"/>
          <w:sz w:val="23"/>
          <w:szCs w:val="23"/>
        </w:rPr>
        <w:t xml:space="preserve">del </w:t>
      </w:r>
      <w:r w:rsidR="00B62BA0">
        <w:rPr>
          <w:rFonts w:ascii="Times New Roman" w:hAnsi="Times New Roman" w:cs="Times New Roman"/>
          <w:sz w:val="23"/>
          <w:szCs w:val="23"/>
        </w:rPr>
        <w:t>Pro</w:t>
      </w:r>
      <w:r w:rsidR="00B70E7B">
        <w:rPr>
          <w:rFonts w:ascii="Times New Roman" w:hAnsi="Times New Roman" w:cs="Times New Roman"/>
          <w:sz w:val="23"/>
          <w:szCs w:val="23"/>
        </w:rPr>
        <w:t>getto</w:t>
      </w:r>
      <w:r w:rsidR="00B0709E" w:rsidRPr="001961D8">
        <w:rPr>
          <w:rFonts w:ascii="Times New Roman" w:hAnsi="Times New Roman" w:cs="Times New Roman"/>
          <w:sz w:val="23"/>
          <w:szCs w:val="23"/>
        </w:rPr>
        <w:t xml:space="preserve"> </w:t>
      </w:r>
      <w:r w:rsidRPr="001961D8">
        <w:rPr>
          <w:rFonts w:ascii="Times New Roman" w:hAnsi="Times New Roman" w:cs="Times New Roman"/>
          <w:sz w:val="23"/>
          <w:szCs w:val="23"/>
        </w:rPr>
        <w:t xml:space="preserve">è </w:t>
      </w:r>
      <w:r w:rsidR="00EC1951" w:rsidRPr="001961D8">
        <w:rPr>
          <w:rFonts w:ascii="Times New Roman" w:hAnsi="Times New Roman" w:cs="Times New Roman"/>
          <w:sz w:val="23"/>
          <w:szCs w:val="23"/>
        </w:rPr>
        <w:t>i</w:t>
      </w:r>
      <w:r w:rsidR="00D937F2" w:rsidRPr="001961D8">
        <w:rPr>
          <w:rFonts w:ascii="Times New Roman" w:hAnsi="Times New Roman" w:cs="Times New Roman"/>
          <w:sz w:val="23"/>
          <w:szCs w:val="23"/>
        </w:rPr>
        <w:t>l</w:t>
      </w:r>
      <w:r w:rsidR="00EC1951" w:rsidRPr="001961D8">
        <w:rPr>
          <w:rFonts w:ascii="Times New Roman" w:hAnsi="Times New Roman" w:cs="Times New Roman"/>
          <w:sz w:val="23"/>
          <w:szCs w:val="23"/>
        </w:rPr>
        <w:t xml:space="preserve"> </w:t>
      </w:r>
      <w:r w:rsidR="00387B0E" w:rsidRPr="001961D8">
        <w:rPr>
          <w:rFonts w:ascii="Times New Roman" w:hAnsi="Times New Roman" w:cs="Times New Roman"/>
          <w:sz w:val="23"/>
          <w:szCs w:val="23"/>
        </w:rPr>
        <w:t>Sig.</w:t>
      </w:r>
      <w:r w:rsidR="00E67345">
        <w:rPr>
          <w:rFonts w:ascii="Times New Roman" w:hAnsi="Times New Roman" w:cs="Times New Roman"/>
          <w:sz w:val="23"/>
          <w:szCs w:val="23"/>
        </w:rPr>
        <w:t>ra Giovanna Messina</w:t>
      </w:r>
      <w:r w:rsidRPr="001961D8">
        <w:rPr>
          <w:rFonts w:ascii="Times New Roman" w:hAnsi="Times New Roman" w:cs="Times New Roman"/>
          <w:sz w:val="23"/>
          <w:szCs w:val="23"/>
        </w:rPr>
        <w:t>.</w:t>
      </w:r>
    </w:p>
    <w:p w14:paraId="651489E8" w14:textId="74866EBD" w:rsidR="00132692" w:rsidRPr="001961D8" w:rsidRDefault="009C23EF" w:rsidP="00C150DB">
      <w:pPr>
        <w:pStyle w:val="Corpotesto"/>
        <w:spacing w:after="120"/>
        <w:ind w:left="113"/>
        <w:jc w:val="both"/>
        <w:rPr>
          <w:rFonts w:ascii="Times New Roman" w:hAnsi="Times New Roman" w:cs="Times New Roman"/>
          <w:sz w:val="23"/>
          <w:szCs w:val="23"/>
        </w:rPr>
      </w:pPr>
      <w:r w:rsidRPr="001961D8">
        <w:rPr>
          <w:rFonts w:ascii="Times New Roman" w:hAnsi="Times New Roman" w:cs="Times New Roman"/>
          <w:sz w:val="23"/>
          <w:szCs w:val="23"/>
        </w:rPr>
        <w:t>L’accesso agli atti è disciplinato da</w:t>
      </w:r>
      <w:r w:rsidR="00CA5809" w:rsidRPr="001961D8">
        <w:rPr>
          <w:rFonts w:ascii="Times New Roman" w:hAnsi="Times New Roman" w:cs="Times New Roman"/>
          <w:sz w:val="23"/>
          <w:szCs w:val="23"/>
        </w:rPr>
        <w:t xml:space="preserve">gli </w:t>
      </w:r>
      <w:r w:rsidRPr="001961D8">
        <w:rPr>
          <w:rFonts w:ascii="Times New Roman" w:hAnsi="Times New Roman" w:cs="Times New Roman"/>
          <w:sz w:val="23"/>
          <w:szCs w:val="23"/>
        </w:rPr>
        <w:t>art</w:t>
      </w:r>
      <w:r w:rsidR="00CA5809" w:rsidRPr="001961D8">
        <w:rPr>
          <w:rFonts w:ascii="Times New Roman" w:hAnsi="Times New Roman" w:cs="Times New Roman"/>
          <w:sz w:val="23"/>
          <w:szCs w:val="23"/>
        </w:rPr>
        <w:t>t</w:t>
      </w:r>
      <w:r w:rsidRPr="001961D8">
        <w:rPr>
          <w:rFonts w:ascii="Times New Roman" w:hAnsi="Times New Roman" w:cs="Times New Roman"/>
          <w:sz w:val="23"/>
          <w:szCs w:val="23"/>
        </w:rPr>
        <w:t xml:space="preserve">. </w:t>
      </w:r>
      <w:r w:rsidR="00CA5809" w:rsidRPr="001961D8">
        <w:rPr>
          <w:rFonts w:ascii="Times New Roman" w:hAnsi="Times New Roman" w:cs="Times New Roman"/>
          <w:sz w:val="23"/>
          <w:szCs w:val="23"/>
        </w:rPr>
        <w:t>35 e 36</w:t>
      </w:r>
      <w:r w:rsidRPr="001961D8">
        <w:rPr>
          <w:rFonts w:ascii="Times New Roman" w:hAnsi="Times New Roman" w:cs="Times New Roman"/>
          <w:sz w:val="23"/>
          <w:szCs w:val="23"/>
        </w:rPr>
        <w:t xml:space="preserve"> del d.lgs. n. </w:t>
      </w:r>
      <w:r w:rsidR="00CA5809" w:rsidRPr="001961D8">
        <w:rPr>
          <w:rFonts w:ascii="Times New Roman" w:hAnsi="Times New Roman" w:cs="Times New Roman"/>
          <w:sz w:val="23"/>
          <w:szCs w:val="23"/>
        </w:rPr>
        <w:t>36</w:t>
      </w:r>
      <w:r w:rsidRPr="001961D8">
        <w:rPr>
          <w:rFonts w:ascii="Times New Roman" w:hAnsi="Times New Roman" w:cs="Times New Roman"/>
          <w:sz w:val="23"/>
          <w:szCs w:val="23"/>
        </w:rPr>
        <w:t>/20</w:t>
      </w:r>
      <w:r w:rsidR="00CA5809" w:rsidRPr="001961D8">
        <w:rPr>
          <w:rFonts w:ascii="Times New Roman" w:hAnsi="Times New Roman" w:cs="Times New Roman"/>
          <w:sz w:val="23"/>
          <w:szCs w:val="23"/>
        </w:rPr>
        <w:t>23</w:t>
      </w:r>
      <w:r w:rsidRPr="001961D8">
        <w:rPr>
          <w:rFonts w:ascii="Times New Roman" w:hAnsi="Times New Roman" w:cs="Times New Roman"/>
          <w:sz w:val="23"/>
          <w:szCs w:val="23"/>
        </w:rPr>
        <w:t>.</w:t>
      </w:r>
    </w:p>
    <w:p w14:paraId="4F49520E" w14:textId="24C5DD72"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RICORSI</w:t>
      </w:r>
    </w:p>
    <w:p w14:paraId="39187116" w14:textId="3F8BD7E7" w:rsidR="00BA08FD" w:rsidRPr="001961D8" w:rsidRDefault="00F13715" w:rsidP="00C150DB">
      <w:pPr>
        <w:pStyle w:val="Corpotesto"/>
        <w:spacing w:after="120"/>
        <w:ind w:left="113" w:right="130"/>
        <w:jc w:val="both"/>
        <w:rPr>
          <w:rFonts w:ascii="Times New Roman" w:hAnsi="Times New Roman" w:cs="Times New Roman"/>
          <w:sz w:val="23"/>
          <w:szCs w:val="23"/>
        </w:rPr>
      </w:pPr>
      <w:r w:rsidRPr="001961D8">
        <w:rPr>
          <w:rFonts w:ascii="Times New Roman" w:hAnsi="Times New Roman" w:cs="Times New Roman"/>
          <w:sz w:val="23"/>
          <w:szCs w:val="23"/>
        </w:rPr>
        <w:t xml:space="preserve">In caso di controversie </w:t>
      </w:r>
      <w:r w:rsidR="009C23EF" w:rsidRPr="001961D8">
        <w:rPr>
          <w:rFonts w:ascii="Times New Roman" w:hAnsi="Times New Roman" w:cs="Times New Roman"/>
          <w:sz w:val="23"/>
          <w:szCs w:val="23"/>
        </w:rPr>
        <w:t>Avverso gli atti della presente procedura</w:t>
      </w:r>
      <w:r w:rsidRPr="001961D8">
        <w:rPr>
          <w:rFonts w:ascii="Times New Roman" w:hAnsi="Times New Roman" w:cs="Times New Roman"/>
          <w:sz w:val="23"/>
          <w:szCs w:val="23"/>
        </w:rPr>
        <w:t>, che non potessero essere definite a livello di accordo bonario e non attribuite alla Giurisdizione Amministrativa, il Foro esclusivo competente è quello di Palermo</w:t>
      </w:r>
      <w:r w:rsidR="005B68BB" w:rsidRPr="001961D8">
        <w:rPr>
          <w:rFonts w:ascii="Times New Roman" w:hAnsi="Times New Roman" w:cs="Times New Roman"/>
          <w:sz w:val="23"/>
          <w:szCs w:val="23"/>
        </w:rPr>
        <w:t>.</w:t>
      </w:r>
    </w:p>
    <w:p w14:paraId="04E67E64" w14:textId="507F29B5"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TRACCIABILITÀ DEI FLUSSI FINANZIARI</w:t>
      </w:r>
    </w:p>
    <w:p w14:paraId="198B6DDD"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L’operatore economico è tenuto a dare attuazione alle disposizioni di cui alla della legge 13 agosto 2010, n. 136 in materia di tracciabilità dei flussi finanziari.</w:t>
      </w:r>
    </w:p>
    <w:p w14:paraId="15027F38" w14:textId="77777777" w:rsidR="009C23EF" w:rsidRPr="001961D8" w:rsidRDefault="009C23EF" w:rsidP="001A550B">
      <w:pPr>
        <w:pStyle w:val="Corpotesto"/>
        <w:ind w:left="113"/>
        <w:jc w:val="both"/>
        <w:rPr>
          <w:rFonts w:ascii="Times New Roman" w:hAnsi="Times New Roman" w:cs="Times New Roman"/>
          <w:sz w:val="23"/>
          <w:szCs w:val="23"/>
        </w:rPr>
      </w:pPr>
      <w:r w:rsidRPr="001961D8">
        <w:rPr>
          <w:rFonts w:ascii="Times New Roman" w:hAnsi="Times New Roman" w:cs="Times New Roman"/>
          <w:sz w:val="23"/>
          <w:szCs w:val="23"/>
        </w:rPr>
        <w:t>Nello specifico è tenuto a:</w:t>
      </w:r>
    </w:p>
    <w:p w14:paraId="1BD74935" w14:textId="77777777" w:rsidR="009C23EF" w:rsidRPr="001961D8" w:rsidRDefault="009C23EF" w:rsidP="001A550B">
      <w:pPr>
        <w:pStyle w:val="Paragrafoelenco"/>
        <w:numPr>
          <w:ilvl w:val="0"/>
          <w:numId w:val="5"/>
        </w:numPr>
        <w:tabs>
          <w:tab w:val="left" w:pos="454"/>
        </w:tabs>
        <w:rPr>
          <w:rFonts w:ascii="Times New Roman" w:hAnsi="Times New Roman" w:cs="Times New Roman"/>
          <w:sz w:val="23"/>
          <w:szCs w:val="23"/>
        </w:rPr>
      </w:pPr>
      <w:r w:rsidRPr="001961D8">
        <w:rPr>
          <w:rFonts w:ascii="Times New Roman" w:hAnsi="Times New Roman" w:cs="Times New Roman"/>
          <w:sz w:val="23"/>
          <w:szCs w:val="23"/>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2D204322" w14:textId="77777777" w:rsidR="009C23EF" w:rsidRPr="001961D8" w:rsidRDefault="009C23EF" w:rsidP="001A550B">
      <w:pPr>
        <w:pStyle w:val="Paragrafoelenco"/>
        <w:numPr>
          <w:ilvl w:val="0"/>
          <w:numId w:val="5"/>
        </w:numPr>
        <w:tabs>
          <w:tab w:val="left" w:pos="455"/>
        </w:tabs>
        <w:ind w:left="454"/>
        <w:rPr>
          <w:rFonts w:ascii="Times New Roman" w:hAnsi="Times New Roman" w:cs="Times New Roman"/>
          <w:sz w:val="23"/>
          <w:szCs w:val="23"/>
        </w:rPr>
      </w:pPr>
      <w:r w:rsidRPr="001961D8">
        <w:rPr>
          <w:rFonts w:ascii="Times New Roman" w:hAnsi="Times New Roman" w:cs="Times New Roman"/>
          <w:sz w:val="23"/>
          <w:szCs w:val="23"/>
        </w:rPr>
        <w:t xml:space="preserve">eseguire tutti i movimenti finanziari inerenti e conseguenti all’esecuzione del presente appalto garantendone la registrazione sul conto corrente dedicato, utilizzando esclusivamente lo strumento del bonifico bancario o postale ovvero mezzi di pagamento idonei ad assicurare la </w:t>
      </w:r>
      <w:r w:rsidRPr="001961D8">
        <w:rPr>
          <w:rFonts w:ascii="Times New Roman" w:hAnsi="Times New Roman" w:cs="Times New Roman"/>
          <w:sz w:val="23"/>
          <w:szCs w:val="23"/>
        </w:rPr>
        <w:lastRenderedPageBreak/>
        <w:t>tracciabilità delle transazioni;</w:t>
      </w:r>
    </w:p>
    <w:p w14:paraId="49BC30C4" w14:textId="77777777" w:rsidR="009C23EF" w:rsidRPr="001961D8" w:rsidRDefault="009C23EF" w:rsidP="001A550B">
      <w:pPr>
        <w:pStyle w:val="Paragrafoelenco"/>
        <w:numPr>
          <w:ilvl w:val="0"/>
          <w:numId w:val="5"/>
        </w:numPr>
        <w:tabs>
          <w:tab w:val="left" w:pos="455"/>
        </w:tabs>
        <w:ind w:left="454" w:right="132"/>
        <w:rPr>
          <w:rFonts w:ascii="Times New Roman" w:hAnsi="Times New Roman" w:cs="Times New Roman"/>
          <w:sz w:val="23"/>
          <w:szCs w:val="23"/>
        </w:rPr>
      </w:pPr>
      <w:r w:rsidRPr="001961D8">
        <w:rPr>
          <w:rFonts w:ascii="Times New Roman" w:hAnsi="Times New Roman" w:cs="Times New Roman"/>
          <w:sz w:val="23"/>
          <w:szCs w:val="23"/>
        </w:rPr>
        <w:t>assicurare che ciascuna transazione riporti il codice identificativo della gara (C.I.G.);</w:t>
      </w:r>
    </w:p>
    <w:p w14:paraId="5F9758FD" w14:textId="6F8A32DA" w:rsidR="00A42D35" w:rsidRPr="00C150DB" w:rsidRDefault="009C23EF" w:rsidP="00C150DB">
      <w:pPr>
        <w:pStyle w:val="Paragrafoelenco"/>
        <w:numPr>
          <w:ilvl w:val="0"/>
          <w:numId w:val="5"/>
        </w:numPr>
        <w:tabs>
          <w:tab w:val="left" w:pos="455"/>
        </w:tabs>
        <w:spacing w:after="120"/>
        <w:ind w:right="130" w:hanging="340"/>
        <w:rPr>
          <w:rFonts w:ascii="Times New Roman" w:hAnsi="Times New Roman" w:cs="Times New Roman"/>
          <w:sz w:val="23"/>
          <w:szCs w:val="23"/>
        </w:rPr>
      </w:pPr>
      <w:r w:rsidRPr="001961D8">
        <w:rPr>
          <w:rFonts w:ascii="Times New Roman" w:hAnsi="Times New Roman" w:cs="Times New Roman"/>
          <w:sz w:val="23"/>
          <w:szCs w:val="23"/>
        </w:rPr>
        <w:t>comunicare alla stazione appaltante, entro sette giorni dall’accensione dei conti correnti dedicati</w:t>
      </w:r>
      <w:r w:rsidR="00B0709E" w:rsidRPr="001961D8">
        <w:rPr>
          <w:rFonts w:ascii="Times New Roman" w:hAnsi="Times New Roman" w:cs="Times New Roman"/>
          <w:sz w:val="23"/>
          <w:szCs w:val="23"/>
        </w:rPr>
        <w:t>,</w:t>
      </w:r>
      <w:r w:rsidRPr="001961D8">
        <w:rPr>
          <w:rFonts w:ascii="Times New Roman" w:hAnsi="Times New Roman" w:cs="Times New Roman"/>
          <w:sz w:val="23"/>
          <w:szCs w:val="23"/>
        </w:rPr>
        <w:t xml:space="preserve"> gli estremi identificativi degli stessi, le generalità e il codice fiscale delle persone delegate ad operare su di essi.</w:t>
      </w:r>
    </w:p>
    <w:p w14:paraId="7A4C8468" w14:textId="1FD4254A" w:rsidR="009C23EF" w:rsidRPr="001961D8" w:rsidRDefault="009C23EF" w:rsidP="00C150DB">
      <w:pPr>
        <w:pStyle w:val="Titolo1"/>
        <w:spacing w:before="0" w:after="120"/>
        <w:rPr>
          <w:rFonts w:ascii="Times New Roman" w:hAnsi="Times New Roman" w:cs="Times New Roman"/>
          <w:sz w:val="23"/>
          <w:szCs w:val="23"/>
        </w:rPr>
      </w:pPr>
      <w:r w:rsidRPr="001961D8">
        <w:rPr>
          <w:rFonts w:ascii="Times New Roman" w:hAnsi="Times New Roman" w:cs="Times New Roman"/>
          <w:sz w:val="23"/>
          <w:szCs w:val="23"/>
        </w:rPr>
        <w:t>RISERVATEZZA</w:t>
      </w:r>
    </w:p>
    <w:p w14:paraId="64807FDE" w14:textId="77777777" w:rsidR="009C23EF" w:rsidRPr="001961D8" w:rsidRDefault="009C23EF" w:rsidP="001961D8">
      <w:pPr>
        <w:pStyle w:val="Corpotesto"/>
        <w:ind w:left="113" w:right="131"/>
        <w:jc w:val="both"/>
        <w:rPr>
          <w:rFonts w:ascii="Times New Roman" w:hAnsi="Times New Roman" w:cs="Times New Roman"/>
          <w:sz w:val="23"/>
          <w:szCs w:val="23"/>
        </w:rPr>
      </w:pPr>
      <w:r w:rsidRPr="001961D8">
        <w:rPr>
          <w:rFonts w:ascii="Times New Roman" w:hAnsi="Times New Roman" w:cs="Times New Roman"/>
          <w:sz w:val="23"/>
          <w:szCs w:val="23"/>
        </w:rPr>
        <w:t>Facendo riferimento all’art. 13 del regolamento (UE) 2016/679 del Parlamento europeo e del Consiglio del 27 aprile 2016 relativo alla protezione delle persone fisiche con riguardo al trattamento dei dati personali, si precisa che:</w:t>
      </w:r>
    </w:p>
    <w:p w14:paraId="30B64BAE" w14:textId="72D72F2A" w:rsidR="009C23EF" w:rsidRPr="001961D8" w:rsidRDefault="009C23EF" w:rsidP="001A550B">
      <w:pPr>
        <w:pStyle w:val="Paragrafoelenco"/>
        <w:numPr>
          <w:ilvl w:val="0"/>
          <w:numId w:val="4"/>
        </w:numPr>
        <w:tabs>
          <w:tab w:val="left" w:pos="455"/>
          <w:tab w:val="left" w:leader="dot" w:pos="1724"/>
          <w:tab w:val="left" w:leader="dot" w:pos="7431"/>
        </w:tabs>
        <w:ind w:left="453"/>
        <w:rPr>
          <w:rFonts w:ascii="Times New Roman" w:hAnsi="Times New Roman" w:cs="Times New Roman"/>
          <w:sz w:val="23"/>
          <w:szCs w:val="23"/>
        </w:rPr>
      </w:pPr>
      <w:r w:rsidRPr="001961D8">
        <w:rPr>
          <w:rFonts w:ascii="Times New Roman" w:hAnsi="Times New Roman" w:cs="Times New Roman"/>
          <w:sz w:val="23"/>
          <w:szCs w:val="23"/>
        </w:rPr>
        <w:t xml:space="preserve">titolare del trattamento è </w:t>
      </w:r>
      <w:r w:rsidR="005B68BB" w:rsidRPr="001961D8">
        <w:rPr>
          <w:rFonts w:ascii="Times New Roman" w:hAnsi="Times New Roman" w:cs="Times New Roman"/>
          <w:sz w:val="23"/>
          <w:szCs w:val="23"/>
        </w:rPr>
        <w:t>l’Azienda Ospedaliera Universitaria Policlinico Paolo Giaccone di Palermo, CF e P.IVA 05841790826, in persona del suo Legale Rappresentante Dott.</w:t>
      </w:r>
      <w:r w:rsidR="001A03B7">
        <w:rPr>
          <w:rFonts w:ascii="Times New Roman" w:hAnsi="Times New Roman" w:cs="Times New Roman"/>
          <w:sz w:val="23"/>
          <w:szCs w:val="23"/>
        </w:rPr>
        <w:t>ssa</w:t>
      </w:r>
      <w:r w:rsidR="005B68BB" w:rsidRPr="001961D8">
        <w:rPr>
          <w:rFonts w:ascii="Times New Roman" w:hAnsi="Times New Roman" w:cs="Times New Roman"/>
          <w:sz w:val="23"/>
          <w:szCs w:val="23"/>
        </w:rPr>
        <w:t xml:space="preserve"> Ma</w:t>
      </w:r>
      <w:r w:rsidR="001A03B7">
        <w:rPr>
          <w:rFonts w:ascii="Times New Roman" w:hAnsi="Times New Roman" w:cs="Times New Roman"/>
          <w:sz w:val="23"/>
          <w:szCs w:val="23"/>
        </w:rPr>
        <w:t>ria Grazia Furnari</w:t>
      </w:r>
      <w:r w:rsidR="005B68BB" w:rsidRPr="001961D8">
        <w:rPr>
          <w:rFonts w:ascii="Times New Roman" w:hAnsi="Times New Roman" w:cs="Times New Roman"/>
          <w:sz w:val="23"/>
          <w:szCs w:val="23"/>
        </w:rPr>
        <w:t>, con sede legale in Via Del Vespro, 129 - 90127 Palermo</w:t>
      </w:r>
      <w:r w:rsidRPr="001961D8">
        <w:rPr>
          <w:rFonts w:ascii="Times New Roman" w:hAnsi="Times New Roman" w:cs="Times New Roman"/>
          <w:sz w:val="23"/>
          <w:szCs w:val="23"/>
        </w:rPr>
        <w:t>;</w:t>
      </w:r>
    </w:p>
    <w:p w14:paraId="5C82187E" w14:textId="51795913" w:rsidR="009C23EF" w:rsidRPr="001961D8" w:rsidRDefault="009C23EF" w:rsidP="001A550B">
      <w:pPr>
        <w:pStyle w:val="Paragrafoelenco"/>
        <w:numPr>
          <w:ilvl w:val="0"/>
          <w:numId w:val="4"/>
        </w:numPr>
        <w:tabs>
          <w:tab w:val="left" w:pos="454"/>
          <w:tab w:val="left" w:leader="dot" w:pos="6003"/>
        </w:tabs>
        <w:ind w:left="453" w:right="132"/>
        <w:rPr>
          <w:rFonts w:ascii="Times New Roman" w:hAnsi="Times New Roman" w:cs="Times New Roman"/>
          <w:sz w:val="23"/>
          <w:szCs w:val="23"/>
        </w:rPr>
      </w:pPr>
      <w:r w:rsidRPr="001961D8">
        <w:rPr>
          <w:rFonts w:ascii="Times New Roman" w:hAnsi="Times New Roman" w:cs="Times New Roman"/>
          <w:sz w:val="23"/>
          <w:szCs w:val="23"/>
        </w:rPr>
        <w:t>il Responsabile della protezione dei dati Data Protection Officer (RPD-DPO) è</w:t>
      </w:r>
      <w:r w:rsidR="00132692" w:rsidRPr="001961D8">
        <w:rPr>
          <w:rFonts w:ascii="Times New Roman" w:hAnsi="Times New Roman" w:cs="Times New Roman"/>
          <w:sz w:val="23"/>
          <w:szCs w:val="23"/>
        </w:rPr>
        <w:t xml:space="preserve"> </w:t>
      </w:r>
      <w:r w:rsidR="007D4DAB" w:rsidRPr="001961D8">
        <w:rPr>
          <w:rFonts w:ascii="Times New Roman" w:hAnsi="Times New Roman" w:cs="Times New Roman"/>
          <w:sz w:val="23"/>
          <w:szCs w:val="23"/>
        </w:rPr>
        <w:t xml:space="preserve">il Dott. </w:t>
      </w:r>
      <w:r w:rsidR="00E33C15">
        <w:rPr>
          <w:rFonts w:ascii="Times New Roman" w:hAnsi="Times New Roman" w:cs="Times New Roman"/>
          <w:sz w:val="23"/>
          <w:szCs w:val="23"/>
        </w:rPr>
        <w:t xml:space="preserve">Boris </w:t>
      </w:r>
      <w:r w:rsidR="00DD254E">
        <w:rPr>
          <w:rFonts w:ascii="Times New Roman" w:hAnsi="Times New Roman" w:cs="Times New Roman"/>
          <w:sz w:val="23"/>
          <w:szCs w:val="23"/>
        </w:rPr>
        <w:t>La Corte</w:t>
      </w:r>
      <w:r w:rsidR="00132692" w:rsidRPr="001961D8">
        <w:rPr>
          <w:rFonts w:ascii="Times New Roman" w:hAnsi="Times New Roman" w:cs="Times New Roman"/>
          <w:sz w:val="23"/>
          <w:szCs w:val="23"/>
        </w:rPr>
        <w:t xml:space="preserve"> </w:t>
      </w:r>
      <w:r w:rsidRPr="001961D8">
        <w:rPr>
          <w:rFonts w:ascii="Times New Roman" w:hAnsi="Times New Roman" w:cs="Times New Roman"/>
          <w:sz w:val="23"/>
          <w:szCs w:val="23"/>
        </w:rPr>
        <w:t>ed i relativi dati di contatto sono i seguenti: PEC</w:t>
      </w:r>
      <w:r w:rsidR="007D4DAB" w:rsidRPr="001961D8">
        <w:rPr>
          <w:rFonts w:ascii="Times New Roman" w:hAnsi="Times New Roman" w:cs="Times New Roman"/>
          <w:sz w:val="23"/>
          <w:szCs w:val="23"/>
        </w:rPr>
        <w:t xml:space="preserve"> </w:t>
      </w:r>
      <w:r w:rsidR="009E7D03" w:rsidRPr="001961D8">
        <w:rPr>
          <w:rFonts w:ascii="Times New Roman" w:hAnsi="Times New Roman" w:cs="Times New Roman"/>
          <w:sz w:val="23"/>
          <w:szCs w:val="23"/>
        </w:rPr>
        <w:t>dpo@cert.policlinico.pa.it</w:t>
      </w:r>
      <w:r w:rsidR="00132692" w:rsidRPr="001961D8">
        <w:rPr>
          <w:rFonts w:ascii="Times New Roman" w:hAnsi="Times New Roman" w:cs="Times New Roman"/>
          <w:sz w:val="23"/>
          <w:szCs w:val="23"/>
        </w:rPr>
        <w:t>, tel.</w:t>
      </w:r>
      <w:r w:rsidR="009E7D03" w:rsidRPr="001961D8">
        <w:rPr>
          <w:rFonts w:ascii="Times New Roman" w:hAnsi="Times New Roman" w:cs="Times New Roman"/>
          <w:sz w:val="23"/>
          <w:szCs w:val="23"/>
        </w:rPr>
        <w:t xml:space="preserve"> 091 6555605</w:t>
      </w:r>
      <w:r w:rsidR="00132692" w:rsidRPr="001961D8">
        <w:rPr>
          <w:rFonts w:ascii="Times New Roman" w:hAnsi="Times New Roman" w:cs="Times New Roman"/>
          <w:sz w:val="23"/>
          <w:szCs w:val="23"/>
        </w:rPr>
        <w:t>, mail</w:t>
      </w:r>
      <w:r w:rsidR="005B68BB" w:rsidRPr="001961D8">
        <w:rPr>
          <w:rFonts w:ascii="Times New Roman" w:hAnsi="Times New Roman" w:cs="Times New Roman"/>
          <w:sz w:val="23"/>
          <w:szCs w:val="23"/>
        </w:rPr>
        <w:t xml:space="preserve"> dpo@policlinico.pa.it</w:t>
      </w:r>
      <w:r w:rsidRPr="001961D8">
        <w:rPr>
          <w:rFonts w:ascii="Times New Roman" w:hAnsi="Times New Roman" w:cs="Times New Roman"/>
          <w:sz w:val="23"/>
          <w:szCs w:val="23"/>
        </w:rPr>
        <w:t>;</w:t>
      </w:r>
    </w:p>
    <w:p w14:paraId="05F28227" w14:textId="77777777" w:rsidR="009C23EF" w:rsidRPr="001961D8" w:rsidRDefault="009C23EF" w:rsidP="001A550B">
      <w:pPr>
        <w:pStyle w:val="Paragrafoelenco"/>
        <w:numPr>
          <w:ilvl w:val="0"/>
          <w:numId w:val="4"/>
        </w:numPr>
        <w:tabs>
          <w:tab w:val="left" w:pos="454"/>
        </w:tabs>
        <w:ind w:left="453" w:right="132"/>
        <w:rPr>
          <w:rFonts w:ascii="Times New Roman" w:hAnsi="Times New Roman" w:cs="Times New Roman"/>
          <w:sz w:val="23"/>
          <w:szCs w:val="23"/>
        </w:rPr>
      </w:pPr>
      <w:r w:rsidRPr="001961D8">
        <w:rPr>
          <w:rFonts w:ascii="Times New Roman" w:hAnsi="Times New Roman" w:cs="Times New Roman"/>
          <w:sz w:val="23"/>
          <w:szCs w:val="23"/>
        </w:rPr>
        <w:t>il conferimento dei dati costituisce un obbligo legale necessario per la partecipazione alla gara e l’eventuale rifiuto a rispondere comporta l’esclusione dal procedimento in oggetto;</w:t>
      </w:r>
    </w:p>
    <w:p w14:paraId="4377C69E" w14:textId="77777777" w:rsidR="009C23EF" w:rsidRPr="001961D8" w:rsidRDefault="009C23EF" w:rsidP="001A550B">
      <w:pPr>
        <w:pStyle w:val="Paragrafoelenco"/>
        <w:numPr>
          <w:ilvl w:val="0"/>
          <w:numId w:val="4"/>
        </w:numPr>
        <w:tabs>
          <w:tab w:val="left" w:pos="454"/>
        </w:tabs>
        <w:ind w:left="453" w:right="132"/>
        <w:rPr>
          <w:rFonts w:ascii="Times New Roman" w:hAnsi="Times New Roman" w:cs="Times New Roman"/>
          <w:sz w:val="23"/>
          <w:szCs w:val="23"/>
        </w:rPr>
      </w:pPr>
      <w:r w:rsidRPr="001961D8">
        <w:rPr>
          <w:rFonts w:ascii="Times New Roman" w:hAnsi="Times New Roman" w:cs="Times New Roman"/>
          <w:sz w:val="23"/>
          <w:szCs w:val="23"/>
        </w:rPr>
        <w:t>le finalità e le modalità di trattamento (prevalentemente informatiche e telematiche) cui sono destinati i dati raccolti ineriscono al procedimento in oggetto;</w:t>
      </w:r>
    </w:p>
    <w:p w14:paraId="650B7AEE"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l’interessato al trattamento ha i diritti di cui all’art. 13, comma 2, lett. b), tra cui quello di chiedere al titolare del trattamento (sopra citato) l’accesso ai dati personali e la relativa rettifica;</w:t>
      </w:r>
    </w:p>
    <w:p w14:paraId="0477ED02" w14:textId="77777777" w:rsidR="009C23EF" w:rsidRPr="001961D8" w:rsidRDefault="009C23EF" w:rsidP="001A550B">
      <w:pPr>
        <w:pStyle w:val="Paragrafoelenco"/>
        <w:numPr>
          <w:ilvl w:val="0"/>
          <w:numId w:val="4"/>
        </w:numPr>
        <w:tabs>
          <w:tab w:val="left" w:pos="454"/>
          <w:tab w:val="left" w:leader="dot" w:pos="1783"/>
        </w:tabs>
        <w:ind w:left="453" w:right="130"/>
        <w:rPr>
          <w:rFonts w:ascii="Times New Roman" w:hAnsi="Times New Roman" w:cs="Times New Roman"/>
          <w:sz w:val="23"/>
          <w:szCs w:val="23"/>
        </w:rPr>
      </w:pPr>
      <w:r w:rsidRPr="001961D8">
        <w:rPr>
          <w:rFonts w:ascii="Times New Roman" w:hAnsi="Times New Roman" w:cs="Times New Roman"/>
          <w:sz w:val="23"/>
          <w:szCs w:val="23"/>
        </w:rPr>
        <w:t>i dati saranno trattati esclusivamente dal personale e da collaboratori del</w:t>
      </w:r>
      <w:r w:rsidR="009E7D03" w:rsidRPr="001961D8">
        <w:rPr>
          <w:rFonts w:ascii="Times New Roman" w:hAnsi="Times New Roman" w:cs="Times New Roman"/>
          <w:sz w:val="23"/>
          <w:szCs w:val="23"/>
        </w:rPr>
        <w:t>l’Azienda Ospedaliera Universitaria Policlinico Paolo Giaccone di Palermo</w:t>
      </w:r>
      <w:r w:rsidRPr="001961D8">
        <w:rPr>
          <w:rFonts w:ascii="Times New Roman" w:hAnsi="Times New Roman" w:cs="Times New Roman"/>
          <w:sz w:val="23"/>
          <w:szCs w:val="23"/>
        </w:rPr>
        <w:t xml:space="preserve"> implicati nel procedimento, o </w:t>
      </w:r>
      <w:r w:rsidR="00132692" w:rsidRPr="001961D8">
        <w:rPr>
          <w:rFonts w:ascii="Times New Roman" w:hAnsi="Times New Roman" w:cs="Times New Roman"/>
          <w:sz w:val="23"/>
          <w:szCs w:val="23"/>
        </w:rPr>
        <w:t>dai soggetti espressamente nomi</w:t>
      </w:r>
      <w:r w:rsidRPr="001961D8">
        <w:rPr>
          <w:rFonts w:ascii="Times New Roman" w:hAnsi="Times New Roman" w:cs="Times New Roman"/>
          <w:sz w:val="23"/>
          <w:szCs w:val="23"/>
        </w:rPr>
        <w:t xml:space="preserve">nati come responsabili del trattamento. Inoltre, potranno essere comunicati a: i concorrenti che partecipano alla gara, ogni altro soggetto che abbia interesse ai sensi del decreto legislativo n. </w:t>
      </w:r>
      <w:r w:rsidR="00132692" w:rsidRPr="001961D8">
        <w:rPr>
          <w:rFonts w:ascii="Times New Roman" w:hAnsi="Times New Roman" w:cs="Times New Roman"/>
          <w:sz w:val="23"/>
          <w:szCs w:val="23"/>
        </w:rPr>
        <w:t>36/2023</w:t>
      </w:r>
      <w:r w:rsidRPr="001961D8">
        <w:rPr>
          <w:rFonts w:ascii="Times New Roman" w:hAnsi="Times New Roman" w:cs="Times New Roman"/>
          <w:sz w:val="23"/>
          <w:szCs w:val="23"/>
        </w:rPr>
        <w:t xml:space="preserve"> e della legge n. 241/1990, i soggetti destinatari delle comunicazioni previste dalla legge in materia di contratti pubblici, gli organi dell’autorità giudiziaria. Al di fuori delle ipotesi summenzionate, i dati non saranno comunicati a terzi, né diffusi, eccetto i casi previsti dal diritto nazionale o dell’Unione europea;</w:t>
      </w:r>
    </w:p>
    <w:p w14:paraId="07CC1276"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il periodo di conservazione dei dati è direttamente correlato alla durata della procedura d’appalto e all’espletamento di tutti gli obblighi di legge anche successivi alla procedura medesima. Successivamente alla cessazione del procedimento, i dati saranno conservati in conformità alle norme sulla conservazione della documentazione amministrativa;</w:t>
      </w:r>
    </w:p>
    <w:p w14:paraId="3AECFD34" w14:textId="77777777" w:rsidR="009C23EF" w:rsidRPr="001961D8" w:rsidRDefault="009C23EF" w:rsidP="001A550B">
      <w:pPr>
        <w:pStyle w:val="Paragrafoelenco"/>
        <w:numPr>
          <w:ilvl w:val="0"/>
          <w:numId w:val="4"/>
        </w:numPr>
        <w:tabs>
          <w:tab w:val="left" w:pos="454"/>
        </w:tabs>
        <w:ind w:left="453"/>
        <w:rPr>
          <w:rFonts w:ascii="Times New Roman" w:hAnsi="Times New Roman" w:cs="Times New Roman"/>
          <w:sz w:val="23"/>
          <w:szCs w:val="23"/>
        </w:rPr>
      </w:pPr>
      <w:r w:rsidRPr="001961D8">
        <w:rPr>
          <w:rFonts w:ascii="Times New Roman" w:hAnsi="Times New Roman" w:cs="Times New Roman"/>
          <w:sz w:val="23"/>
          <w:szCs w:val="23"/>
        </w:rPr>
        <w:t>contro il trattamento dei dati è possibile proporre reclamo al Garante della privacy, avente sede in Piazza Venezia, n. 11, 00187, Roma – Italia, in conformità con le procedure stabilite dall’art. 57, paragrafo 1, lettera f) del regolamento (UE) 2016/679.</w:t>
      </w:r>
    </w:p>
    <w:p w14:paraId="476EECED" w14:textId="3BD10B2D" w:rsidR="00A1637B" w:rsidRDefault="00A1637B" w:rsidP="00132692">
      <w:pPr>
        <w:pStyle w:val="Paragrafoelenco"/>
        <w:tabs>
          <w:tab w:val="left" w:pos="454"/>
        </w:tabs>
        <w:ind w:left="453" w:firstLine="0"/>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t xml:space="preserve">Il Responsabile </w:t>
      </w:r>
      <w:r w:rsidR="008E2041">
        <w:rPr>
          <w:rFonts w:ascii="Times New Roman" w:hAnsi="Times New Roman" w:cs="Times New Roman"/>
          <w:sz w:val="23"/>
          <w:szCs w:val="23"/>
        </w:rPr>
        <w:t>Unico del Progetto</w:t>
      </w:r>
    </w:p>
    <w:p w14:paraId="5935F4A4" w14:textId="1EE5025F" w:rsidR="00D9028C" w:rsidRPr="001961D8" w:rsidRDefault="00A1637B" w:rsidP="00B80E42">
      <w:pPr>
        <w:pStyle w:val="Paragrafoelenco"/>
        <w:tabs>
          <w:tab w:val="left" w:pos="454"/>
        </w:tabs>
        <w:ind w:left="453" w:firstLine="0"/>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r>
      <w:r>
        <w:rPr>
          <w:rFonts w:ascii="Times New Roman" w:hAnsi="Times New Roman" w:cs="Times New Roman"/>
          <w:sz w:val="23"/>
          <w:szCs w:val="23"/>
        </w:rPr>
        <w:tab/>
        <w:t xml:space="preserve">     </w:t>
      </w:r>
      <w:r w:rsidR="008E2041">
        <w:rPr>
          <w:rFonts w:ascii="Times New Roman" w:hAnsi="Times New Roman" w:cs="Times New Roman"/>
          <w:sz w:val="23"/>
          <w:szCs w:val="23"/>
        </w:rPr>
        <w:t xml:space="preserve"> </w:t>
      </w:r>
      <w:r>
        <w:rPr>
          <w:rFonts w:ascii="Times New Roman" w:hAnsi="Times New Roman" w:cs="Times New Roman"/>
          <w:sz w:val="23"/>
          <w:szCs w:val="23"/>
        </w:rPr>
        <w:t>Sig.</w:t>
      </w:r>
      <w:r w:rsidR="00927266">
        <w:rPr>
          <w:rFonts w:ascii="Times New Roman" w:hAnsi="Times New Roman" w:cs="Times New Roman"/>
          <w:sz w:val="23"/>
          <w:szCs w:val="23"/>
        </w:rPr>
        <w:t>ra Giovanna Messina</w:t>
      </w:r>
    </w:p>
    <w:sectPr w:rsidR="00D9028C" w:rsidRPr="001961D8">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A3C2F" w14:textId="77777777" w:rsidR="0085629F" w:rsidRDefault="0085629F" w:rsidP="003D3705">
      <w:r>
        <w:separator/>
      </w:r>
    </w:p>
  </w:endnote>
  <w:endnote w:type="continuationSeparator" w:id="0">
    <w:p w14:paraId="5664948C" w14:textId="77777777" w:rsidR="0085629F" w:rsidRDefault="0085629F"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New Aster LT Std">
    <w:altName w:val="Cambria"/>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C80212" w:rsidRDefault="00C80212">
    <w:pPr>
      <w:pStyle w:val="Pidipagina"/>
      <w:jc w:val="right"/>
    </w:pPr>
    <w:r>
      <w:fldChar w:fldCharType="begin"/>
    </w:r>
    <w:r>
      <w:instrText>PAGE   \* MERGEFORMAT</w:instrText>
    </w:r>
    <w:r>
      <w:fldChar w:fldCharType="separate"/>
    </w:r>
    <w:r w:rsidR="004202AA">
      <w:rPr>
        <w:noProof/>
      </w:rPr>
      <w:t>1</w:t>
    </w:r>
    <w:r>
      <w:fldChar w:fldCharType="end"/>
    </w:r>
  </w:p>
  <w:p w14:paraId="01CED24B" w14:textId="77777777" w:rsidR="00C80212" w:rsidRDefault="00C8021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E6605" w14:textId="77777777" w:rsidR="0085629F" w:rsidRDefault="0085629F" w:rsidP="003D3705">
      <w:r>
        <w:separator/>
      </w:r>
    </w:p>
  </w:footnote>
  <w:footnote w:type="continuationSeparator" w:id="0">
    <w:p w14:paraId="2C15178B" w14:textId="77777777" w:rsidR="0085629F" w:rsidRDefault="0085629F"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C80212" w:rsidRDefault="00C80212" w:rsidP="00E871F0">
    <w:pPr>
      <w:pStyle w:val="Intestazione"/>
    </w:pPr>
    <w:r w:rsidRPr="00A659A9">
      <w:rPr>
        <w:noProof/>
        <w:lang w:eastAsia="it-IT"/>
      </w:rPr>
      <w:drawing>
        <wp:inline distT="0" distB="0" distL="0" distR="0" wp14:anchorId="5DC74AE4" wp14:editId="419103D1">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C80212" w:rsidRPr="00934F45" w:rsidRDefault="00C80212"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C80212" w:rsidRPr="00916407" w:rsidRDefault="00C80212"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C80212" w:rsidRPr="00916407" w:rsidRDefault="00C80212" w:rsidP="00E871F0">
    <w:pPr>
      <w:rPr>
        <w:rFonts w:ascii="GillSans-Bold" w:hAnsi="GillSans-Bold" w:cs="Arial"/>
        <w:color w:val="00679E"/>
      </w:rPr>
    </w:pPr>
    <w:r w:rsidRPr="00916407">
      <w:rPr>
        <w:rFonts w:ascii="GillSans-Bol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2">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3">
    <w:nsid w:val="03115251"/>
    <w:multiLevelType w:val="hybridMultilevel"/>
    <w:tmpl w:val="DA742E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5">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6">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8">
    <w:nsid w:val="1ABF4BDB"/>
    <w:multiLevelType w:val="hybridMultilevel"/>
    <w:tmpl w:val="AE74489C"/>
    <w:lvl w:ilvl="0" w:tplc="F05C8480">
      <w:numFmt w:val="bullet"/>
      <w:lvlText w:val="-"/>
      <w:lvlJc w:val="left"/>
      <w:pPr>
        <w:ind w:left="948" w:hanging="348"/>
      </w:pPr>
      <w:rPr>
        <w:rFonts w:ascii="Times New Roman" w:eastAsia="Times New Roman" w:hAnsi="Times New Roman" w:cs="Times New Roman" w:hint="default"/>
        <w:b/>
        <w:bCs/>
        <w:w w:val="100"/>
        <w:sz w:val="22"/>
        <w:szCs w:val="22"/>
        <w:lang w:val="it-IT" w:eastAsia="en-US" w:bidi="ar-SA"/>
      </w:rPr>
    </w:lvl>
    <w:lvl w:ilvl="1" w:tplc="96A83C88">
      <w:numFmt w:val="bullet"/>
      <w:lvlText w:val="•"/>
      <w:lvlJc w:val="left"/>
      <w:pPr>
        <w:ind w:left="1908" w:hanging="348"/>
      </w:pPr>
      <w:rPr>
        <w:rFonts w:hint="default"/>
        <w:lang w:val="it-IT" w:eastAsia="en-US" w:bidi="ar-SA"/>
      </w:rPr>
    </w:lvl>
    <w:lvl w:ilvl="2" w:tplc="8804AA6C">
      <w:numFmt w:val="bullet"/>
      <w:lvlText w:val="•"/>
      <w:lvlJc w:val="left"/>
      <w:pPr>
        <w:ind w:left="2877" w:hanging="348"/>
      </w:pPr>
      <w:rPr>
        <w:rFonts w:hint="default"/>
        <w:lang w:val="it-IT" w:eastAsia="en-US" w:bidi="ar-SA"/>
      </w:rPr>
    </w:lvl>
    <w:lvl w:ilvl="3" w:tplc="5D3E93BC">
      <w:numFmt w:val="bullet"/>
      <w:lvlText w:val="•"/>
      <w:lvlJc w:val="left"/>
      <w:pPr>
        <w:ind w:left="3845" w:hanging="348"/>
      </w:pPr>
      <w:rPr>
        <w:rFonts w:hint="default"/>
        <w:lang w:val="it-IT" w:eastAsia="en-US" w:bidi="ar-SA"/>
      </w:rPr>
    </w:lvl>
    <w:lvl w:ilvl="4" w:tplc="F5BCD28C">
      <w:numFmt w:val="bullet"/>
      <w:lvlText w:val="•"/>
      <w:lvlJc w:val="left"/>
      <w:pPr>
        <w:ind w:left="4814" w:hanging="348"/>
      </w:pPr>
      <w:rPr>
        <w:rFonts w:hint="default"/>
        <w:lang w:val="it-IT" w:eastAsia="en-US" w:bidi="ar-SA"/>
      </w:rPr>
    </w:lvl>
    <w:lvl w:ilvl="5" w:tplc="BB54F954">
      <w:numFmt w:val="bullet"/>
      <w:lvlText w:val="•"/>
      <w:lvlJc w:val="left"/>
      <w:pPr>
        <w:ind w:left="5783" w:hanging="348"/>
      </w:pPr>
      <w:rPr>
        <w:rFonts w:hint="default"/>
        <w:lang w:val="it-IT" w:eastAsia="en-US" w:bidi="ar-SA"/>
      </w:rPr>
    </w:lvl>
    <w:lvl w:ilvl="6" w:tplc="A1721106">
      <w:numFmt w:val="bullet"/>
      <w:lvlText w:val="•"/>
      <w:lvlJc w:val="left"/>
      <w:pPr>
        <w:ind w:left="6751" w:hanging="348"/>
      </w:pPr>
      <w:rPr>
        <w:rFonts w:hint="default"/>
        <w:lang w:val="it-IT" w:eastAsia="en-US" w:bidi="ar-SA"/>
      </w:rPr>
    </w:lvl>
    <w:lvl w:ilvl="7" w:tplc="5696430E">
      <w:numFmt w:val="bullet"/>
      <w:lvlText w:val="•"/>
      <w:lvlJc w:val="left"/>
      <w:pPr>
        <w:ind w:left="7720" w:hanging="348"/>
      </w:pPr>
      <w:rPr>
        <w:rFonts w:hint="default"/>
        <w:lang w:val="it-IT" w:eastAsia="en-US" w:bidi="ar-SA"/>
      </w:rPr>
    </w:lvl>
    <w:lvl w:ilvl="8" w:tplc="DD406DB6">
      <w:numFmt w:val="bullet"/>
      <w:lvlText w:val="•"/>
      <w:lvlJc w:val="left"/>
      <w:pPr>
        <w:ind w:left="8688" w:hanging="348"/>
      </w:pPr>
      <w:rPr>
        <w:rFonts w:hint="default"/>
        <w:lang w:val="it-IT" w:eastAsia="en-US" w:bidi="ar-SA"/>
      </w:rPr>
    </w:lvl>
  </w:abstractNum>
  <w:abstractNum w:abstractNumId="9">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0">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2">
    <w:nsid w:val="2C42104B"/>
    <w:multiLevelType w:val="hybridMultilevel"/>
    <w:tmpl w:val="0D4EEE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2412ACC"/>
    <w:multiLevelType w:val="hybridMultilevel"/>
    <w:tmpl w:val="E806E5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16">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17">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18">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19">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20">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21">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CBB7977"/>
    <w:multiLevelType w:val="hybridMultilevel"/>
    <w:tmpl w:val="59DE247C"/>
    <w:lvl w:ilvl="0" w:tplc="F2F4FC04">
      <w:start w:val="1"/>
      <w:numFmt w:val="bullet"/>
      <w:lvlText w:val=""/>
      <w:lvlJc w:val="left"/>
      <w:pPr>
        <w:tabs>
          <w:tab w:val="num" w:pos="680"/>
        </w:tabs>
        <w:ind w:left="680" w:hanging="340"/>
      </w:pPr>
      <w:rPr>
        <w:rFonts w:ascii="Symbol" w:hAnsi="Symbol"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25">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26">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554BC7"/>
    <w:multiLevelType w:val="hybridMultilevel"/>
    <w:tmpl w:val="8968D0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30">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32">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52D0951"/>
    <w:multiLevelType w:val="hybridMultilevel"/>
    <w:tmpl w:val="ADB8DD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26"/>
  </w:num>
  <w:num w:numId="3">
    <w:abstractNumId w:val="34"/>
  </w:num>
  <w:num w:numId="4">
    <w:abstractNumId w:val="24"/>
  </w:num>
  <w:num w:numId="5">
    <w:abstractNumId w:val="4"/>
  </w:num>
  <w:num w:numId="6">
    <w:abstractNumId w:val="20"/>
  </w:num>
  <w:num w:numId="7">
    <w:abstractNumId w:val="11"/>
  </w:num>
  <w:num w:numId="8">
    <w:abstractNumId w:val="19"/>
  </w:num>
  <w:num w:numId="9">
    <w:abstractNumId w:val="5"/>
  </w:num>
  <w:num w:numId="10">
    <w:abstractNumId w:val="15"/>
  </w:num>
  <w:num w:numId="11">
    <w:abstractNumId w:val="7"/>
  </w:num>
  <w:num w:numId="12">
    <w:abstractNumId w:val="29"/>
  </w:num>
  <w:num w:numId="13">
    <w:abstractNumId w:val="18"/>
  </w:num>
  <w:num w:numId="14">
    <w:abstractNumId w:val="25"/>
  </w:num>
  <w:num w:numId="15">
    <w:abstractNumId w:val="1"/>
  </w:num>
  <w:num w:numId="16">
    <w:abstractNumId w:val="16"/>
  </w:num>
  <w:num w:numId="17">
    <w:abstractNumId w:val="35"/>
  </w:num>
  <w:num w:numId="18">
    <w:abstractNumId w:val="23"/>
  </w:num>
  <w:num w:numId="19">
    <w:abstractNumId w:val="14"/>
  </w:num>
  <w:num w:numId="20">
    <w:abstractNumId w:val="9"/>
  </w:num>
  <w:num w:numId="21">
    <w:abstractNumId w:val="17"/>
  </w:num>
  <w:num w:numId="22">
    <w:abstractNumId w:val="0"/>
  </w:num>
  <w:num w:numId="23">
    <w:abstractNumId w:val="31"/>
  </w:num>
  <w:num w:numId="24">
    <w:abstractNumId w:val="36"/>
  </w:num>
  <w:num w:numId="25">
    <w:abstractNumId w:val="21"/>
  </w:num>
  <w:num w:numId="26">
    <w:abstractNumId w:val="30"/>
  </w:num>
  <w:num w:numId="27">
    <w:abstractNumId w:val="32"/>
  </w:num>
  <w:num w:numId="28">
    <w:abstractNumId w:val="2"/>
  </w:num>
  <w:num w:numId="29">
    <w:abstractNumId w:val="10"/>
  </w:num>
  <w:num w:numId="30">
    <w:abstractNumId w:val="6"/>
  </w:num>
  <w:num w:numId="31">
    <w:abstractNumId w:val="22"/>
  </w:num>
  <w:num w:numId="32">
    <w:abstractNumId w:val="27"/>
  </w:num>
  <w:num w:numId="33">
    <w:abstractNumId w:val="3"/>
  </w:num>
  <w:num w:numId="34">
    <w:abstractNumId w:val="8"/>
  </w:num>
  <w:num w:numId="35">
    <w:abstractNumId w:val="13"/>
  </w:num>
  <w:num w:numId="36">
    <w:abstractNumId w:val="12"/>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216E5"/>
    <w:rsid w:val="0002281F"/>
    <w:rsid w:val="000246AA"/>
    <w:rsid w:val="0002782F"/>
    <w:rsid w:val="00033F7A"/>
    <w:rsid w:val="00035B39"/>
    <w:rsid w:val="00035E61"/>
    <w:rsid w:val="0004520B"/>
    <w:rsid w:val="000471A9"/>
    <w:rsid w:val="000516DE"/>
    <w:rsid w:val="00055ABC"/>
    <w:rsid w:val="00062852"/>
    <w:rsid w:val="000675E5"/>
    <w:rsid w:val="00071A2F"/>
    <w:rsid w:val="000901DD"/>
    <w:rsid w:val="00090E9B"/>
    <w:rsid w:val="00093FDB"/>
    <w:rsid w:val="00095B61"/>
    <w:rsid w:val="00096842"/>
    <w:rsid w:val="000A28BD"/>
    <w:rsid w:val="000A7B90"/>
    <w:rsid w:val="000B5722"/>
    <w:rsid w:val="000C0058"/>
    <w:rsid w:val="000C0197"/>
    <w:rsid w:val="000C1812"/>
    <w:rsid w:val="000C2491"/>
    <w:rsid w:val="000D5741"/>
    <w:rsid w:val="000D7726"/>
    <w:rsid w:val="000F3061"/>
    <w:rsid w:val="000F5D95"/>
    <w:rsid w:val="0010397C"/>
    <w:rsid w:val="0010611F"/>
    <w:rsid w:val="001068A4"/>
    <w:rsid w:val="001102DF"/>
    <w:rsid w:val="00110941"/>
    <w:rsid w:val="00111860"/>
    <w:rsid w:val="00112611"/>
    <w:rsid w:val="001142AD"/>
    <w:rsid w:val="001150C6"/>
    <w:rsid w:val="001174FD"/>
    <w:rsid w:val="00117883"/>
    <w:rsid w:val="00123CB4"/>
    <w:rsid w:val="00130D03"/>
    <w:rsid w:val="00130E23"/>
    <w:rsid w:val="00132692"/>
    <w:rsid w:val="00132C91"/>
    <w:rsid w:val="00136441"/>
    <w:rsid w:val="00140D7C"/>
    <w:rsid w:val="0014420E"/>
    <w:rsid w:val="001477EB"/>
    <w:rsid w:val="00152AF3"/>
    <w:rsid w:val="00153EA4"/>
    <w:rsid w:val="0015461A"/>
    <w:rsid w:val="0015738B"/>
    <w:rsid w:val="00167CE3"/>
    <w:rsid w:val="00172885"/>
    <w:rsid w:val="00174170"/>
    <w:rsid w:val="001742C2"/>
    <w:rsid w:val="00182A45"/>
    <w:rsid w:val="0018535A"/>
    <w:rsid w:val="0018580A"/>
    <w:rsid w:val="00191BC2"/>
    <w:rsid w:val="0019265F"/>
    <w:rsid w:val="001926EF"/>
    <w:rsid w:val="001961D8"/>
    <w:rsid w:val="001A03B7"/>
    <w:rsid w:val="001A182E"/>
    <w:rsid w:val="001A3F5C"/>
    <w:rsid w:val="001A550B"/>
    <w:rsid w:val="001A7C28"/>
    <w:rsid w:val="001B4BFF"/>
    <w:rsid w:val="001B5B8B"/>
    <w:rsid w:val="001C1EB4"/>
    <w:rsid w:val="001C66BC"/>
    <w:rsid w:val="001D42BA"/>
    <w:rsid w:val="001D6526"/>
    <w:rsid w:val="001E3752"/>
    <w:rsid w:val="001E519D"/>
    <w:rsid w:val="001F14F9"/>
    <w:rsid w:val="001F1FA0"/>
    <w:rsid w:val="001F5A34"/>
    <w:rsid w:val="0020325C"/>
    <w:rsid w:val="00203A9D"/>
    <w:rsid w:val="002062A5"/>
    <w:rsid w:val="002104BE"/>
    <w:rsid w:val="00215779"/>
    <w:rsid w:val="00221EBB"/>
    <w:rsid w:val="00222463"/>
    <w:rsid w:val="00225E97"/>
    <w:rsid w:val="00231A69"/>
    <w:rsid w:val="00233AC5"/>
    <w:rsid w:val="0023498E"/>
    <w:rsid w:val="00235789"/>
    <w:rsid w:val="00236B4C"/>
    <w:rsid w:val="00246C90"/>
    <w:rsid w:val="002472D5"/>
    <w:rsid w:val="0025035B"/>
    <w:rsid w:val="002520A2"/>
    <w:rsid w:val="002602D3"/>
    <w:rsid w:val="002626B9"/>
    <w:rsid w:val="00263CC9"/>
    <w:rsid w:val="00274953"/>
    <w:rsid w:val="0027604C"/>
    <w:rsid w:val="00281315"/>
    <w:rsid w:val="00284DD9"/>
    <w:rsid w:val="002903E2"/>
    <w:rsid w:val="00290475"/>
    <w:rsid w:val="00292D60"/>
    <w:rsid w:val="00293DE3"/>
    <w:rsid w:val="00297073"/>
    <w:rsid w:val="002A37AC"/>
    <w:rsid w:val="002A7771"/>
    <w:rsid w:val="002A7DE2"/>
    <w:rsid w:val="002B1EBC"/>
    <w:rsid w:val="002B2034"/>
    <w:rsid w:val="002B2698"/>
    <w:rsid w:val="002B42F3"/>
    <w:rsid w:val="002B45B6"/>
    <w:rsid w:val="002B5678"/>
    <w:rsid w:val="002C0810"/>
    <w:rsid w:val="002C4FE5"/>
    <w:rsid w:val="002D0273"/>
    <w:rsid w:val="002D07CE"/>
    <w:rsid w:val="002D1834"/>
    <w:rsid w:val="002D3CB7"/>
    <w:rsid w:val="002D64FD"/>
    <w:rsid w:val="002E27E4"/>
    <w:rsid w:val="002F2465"/>
    <w:rsid w:val="002F2687"/>
    <w:rsid w:val="002F2B42"/>
    <w:rsid w:val="002F6093"/>
    <w:rsid w:val="002F6399"/>
    <w:rsid w:val="002F68BD"/>
    <w:rsid w:val="002F6B9B"/>
    <w:rsid w:val="003039E0"/>
    <w:rsid w:val="00310722"/>
    <w:rsid w:val="00310D1B"/>
    <w:rsid w:val="0031139C"/>
    <w:rsid w:val="003171EA"/>
    <w:rsid w:val="00324007"/>
    <w:rsid w:val="00332E60"/>
    <w:rsid w:val="003405B5"/>
    <w:rsid w:val="0034261B"/>
    <w:rsid w:val="00344ACE"/>
    <w:rsid w:val="003468D2"/>
    <w:rsid w:val="00347E2B"/>
    <w:rsid w:val="0035165B"/>
    <w:rsid w:val="00354F90"/>
    <w:rsid w:val="0036569B"/>
    <w:rsid w:val="0036599D"/>
    <w:rsid w:val="00366FAA"/>
    <w:rsid w:val="00371ECA"/>
    <w:rsid w:val="0037253D"/>
    <w:rsid w:val="00374C64"/>
    <w:rsid w:val="00374D8F"/>
    <w:rsid w:val="00374FCF"/>
    <w:rsid w:val="003751F5"/>
    <w:rsid w:val="003840D5"/>
    <w:rsid w:val="00387B0E"/>
    <w:rsid w:val="003A58B7"/>
    <w:rsid w:val="003B0ED0"/>
    <w:rsid w:val="003B1FC4"/>
    <w:rsid w:val="003B21AD"/>
    <w:rsid w:val="003B23D9"/>
    <w:rsid w:val="003B2D5E"/>
    <w:rsid w:val="003B2E3E"/>
    <w:rsid w:val="003B5588"/>
    <w:rsid w:val="003B5821"/>
    <w:rsid w:val="003C27B2"/>
    <w:rsid w:val="003C3AFF"/>
    <w:rsid w:val="003C3DF6"/>
    <w:rsid w:val="003C5C59"/>
    <w:rsid w:val="003C75D2"/>
    <w:rsid w:val="003C7B2D"/>
    <w:rsid w:val="003D059F"/>
    <w:rsid w:val="003D07F9"/>
    <w:rsid w:val="003D0ACC"/>
    <w:rsid w:val="003D2064"/>
    <w:rsid w:val="003D3705"/>
    <w:rsid w:val="003E0324"/>
    <w:rsid w:val="003E2432"/>
    <w:rsid w:val="003E3AE0"/>
    <w:rsid w:val="003E4E41"/>
    <w:rsid w:val="003E4F24"/>
    <w:rsid w:val="003F0818"/>
    <w:rsid w:val="003F3444"/>
    <w:rsid w:val="003F39D2"/>
    <w:rsid w:val="003F7620"/>
    <w:rsid w:val="00402A14"/>
    <w:rsid w:val="00402BA7"/>
    <w:rsid w:val="00406D8E"/>
    <w:rsid w:val="00410F01"/>
    <w:rsid w:val="00411D4F"/>
    <w:rsid w:val="00416738"/>
    <w:rsid w:val="00416C6D"/>
    <w:rsid w:val="00417331"/>
    <w:rsid w:val="004202AA"/>
    <w:rsid w:val="004202AE"/>
    <w:rsid w:val="004208A6"/>
    <w:rsid w:val="00420FF8"/>
    <w:rsid w:val="00422872"/>
    <w:rsid w:val="0043313C"/>
    <w:rsid w:val="00434DCE"/>
    <w:rsid w:val="00453B70"/>
    <w:rsid w:val="004601BF"/>
    <w:rsid w:val="00460B43"/>
    <w:rsid w:val="00463CFE"/>
    <w:rsid w:val="0046666C"/>
    <w:rsid w:val="00473AB1"/>
    <w:rsid w:val="0047726C"/>
    <w:rsid w:val="0048245B"/>
    <w:rsid w:val="00482940"/>
    <w:rsid w:val="00490D22"/>
    <w:rsid w:val="00492F5C"/>
    <w:rsid w:val="00493539"/>
    <w:rsid w:val="0049404B"/>
    <w:rsid w:val="00494EF9"/>
    <w:rsid w:val="00494F19"/>
    <w:rsid w:val="00496465"/>
    <w:rsid w:val="00497A86"/>
    <w:rsid w:val="004B22F3"/>
    <w:rsid w:val="004B4883"/>
    <w:rsid w:val="004B6D79"/>
    <w:rsid w:val="004C46F4"/>
    <w:rsid w:val="004D271E"/>
    <w:rsid w:val="004D4CA0"/>
    <w:rsid w:val="004D4F22"/>
    <w:rsid w:val="004D63F7"/>
    <w:rsid w:val="004D64E4"/>
    <w:rsid w:val="004D71D9"/>
    <w:rsid w:val="004E0845"/>
    <w:rsid w:val="004E2197"/>
    <w:rsid w:val="004E2274"/>
    <w:rsid w:val="004F3029"/>
    <w:rsid w:val="004F63CC"/>
    <w:rsid w:val="004F72C8"/>
    <w:rsid w:val="004F7F12"/>
    <w:rsid w:val="00500468"/>
    <w:rsid w:val="005101B9"/>
    <w:rsid w:val="005128B2"/>
    <w:rsid w:val="00515198"/>
    <w:rsid w:val="00516D48"/>
    <w:rsid w:val="00521DEC"/>
    <w:rsid w:val="00523B78"/>
    <w:rsid w:val="005266A9"/>
    <w:rsid w:val="005270DF"/>
    <w:rsid w:val="0052772A"/>
    <w:rsid w:val="00534C8B"/>
    <w:rsid w:val="00536B78"/>
    <w:rsid w:val="00541C45"/>
    <w:rsid w:val="0054206A"/>
    <w:rsid w:val="005431C9"/>
    <w:rsid w:val="00545011"/>
    <w:rsid w:val="00545B2C"/>
    <w:rsid w:val="00545F52"/>
    <w:rsid w:val="00546195"/>
    <w:rsid w:val="00551593"/>
    <w:rsid w:val="00553947"/>
    <w:rsid w:val="00553ECB"/>
    <w:rsid w:val="0055438A"/>
    <w:rsid w:val="005544DC"/>
    <w:rsid w:val="00555C0E"/>
    <w:rsid w:val="005638C0"/>
    <w:rsid w:val="00571324"/>
    <w:rsid w:val="00576193"/>
    <w:rsid w:val="00576C0C"/>
    <w:rsid w:val="0057753B"/>
    <w:rsid w:val="005816AE"/>
    <w:rsid w:val="005826E8"/>
    <w:rsid w:val="00591CD6"/>
    <w:rsid w:val="00596174"/>
    <w:rsid w:val="005A1E74"/>
    <w:rsid w:val="005A2930"/>
    <w:rsid w:val="005A6DE8"/>
    <w:rsid w:val="005B006A"/>
    <w:rsid w:val="005B2319"/>
    <w:rsid w:val="005B68BB"/>
    <w:rsid w:val="005B783B"/>
    <w:rsid w:val="005C41C2"/>
    <w:rsid w:val="005C5F92"/>
    <w:rsid w:val="005D0B39"/>
    <w:rsid w:val="005D463B"/>
    <w:rsid w:val="005F116B"/>
    <w:rsid w:val="005F32AB"/>
    <w:rsid w:val="006011FF"/>
    <w:rsid w:val="006015EA"/>
    <w:rsid w:val="006029F6"/>
    <w:rsid w:val="006053A8"/>
    <w:rsid w:val="00605E2E"/>
    <w:rsid w:val="00606545"/>
    <w:rsid w:val="00610F88"/>
    <w:rsid w:val="006110A6"/>
    <w:rsid w:val="006121C2"/>
    <w:rsid w:val="00612EC0"/>
    <w:rsid w:val="00613584"/>
    <w:rsid w:val="00616344"/>
    <w:rsid w:val="0062121C"/>
    <w:rsid w:val="0062637C"/>
    <w:rsid w:val="0063037A"/>
    <w:rsid w:val="00637C71"/>
    <w:rsid w:val="006411B8"/>
    <w:rsid w:val="006453F2"/>
    <w:rsid w:val="00645AED"/>
    <w:rsid w:val="00650070"/>
    <w:rsid w:val="006548FB"/>
    <w:rsid w:val="00660AA3"/>
    <w:rsid w:val="00662B25"/>
    <w:rsid w:val="00672598"/>
    <w:rsid w:val="00673F1C"/>
    <w:rsid w:val="00675209"/>
    <w:rsid w:val="00684596"/>
    <w:rsid w:val="00691E59"/>
    <w:rsid w:val="00692446"/>
    <w:rsid w:val="00692502"/>
    <w:rsid w:val="00692A23"/>
    <w:rsid w:val="00693186"/>
    <w:rsid w:val="00694DAD"/>
    <w:rsid w:val="0069655E"/>
    <w:rsid w:val="00696E9C"/>
    <w:rsid w:val="0069791C"/>
    <w:rsid w:val="006A0146"/>
    <w:rsid w:val="006A0774"/>
    <w:rsid w:val="006A4DAA"/>
    <w:rsid w:val="006B5416"/>
    <w:rsid w:val="006B5A7C"/>
    <w:rsid w:val="006B6EA9"/>
    <w:rsid w:val="006C0AEF"/>
    <w:rsid w:val="006C2E5D"/>
    <w:rsid w:val="006C3B2C"/>
    <w:rsid w:val="006C4E8F"/>
    <w:rsid w:val="006D2B3B"/>
    <w:rsid w:val="006D5D0A"/>
    <w:rsid w:val="006E4F6A"/>
    <w:rsid w:val="006E6D59"/>
    <w:rsid w:val="006F0818"/>
    <w:rsid w:val="006F0A98"/>
    <w:rsid w:val="0071179F"/>
    <w:rsid w:val="00714EE2"/>
    <w:rsid w:val="00716522"/>
    <w:rsid w:val="00717B56"/>
    <w:rsid w:val="00722E99"/>
    <w:rsid w:val="00724294"/>
    <w:rsid w:val="00725D78"/>
    <w:rsid w:val="007347AF"/>
    <w:rsid w:val="00735C2B"/>
    <w:rsid w:val="00736C62"/>
    <w:rsid w:val="00740DE3"/>
    <w:rsid w:val="00744749"/>
    <w:rsid w:val="00746186"/>
    <w:rsid w:val="0074780A"/>
    <w:rsid w:val="007501CF"/>
    <w:rsid w:val="00752812"/>
    <w:rsid w:val="00760E20"/>
    <w:rsid w:val="00760F5C"/>
    <w:rsid w:val="00761DEE"/>
    <w:rsid w:val="00762663"/>
    <w:rsid w:val="007709B9"/>
    <w:rsid w:val="00771E58"/>
    <w:rsid w:val="00773A78"/>
    <w:rsid w:val="00775D23"/>
    <w:rsid w:val="007765B2"/>
    <w:rsid w:val="00776708"/>
    <w:rsid w:val="0078237B"/>
    <w:rsid w:val="007845B8"/>
    <w:rsid w:val="007921AA"/>
    <w:rsid w:val="007947E2"/>
    <w:rsid w:val="007A048E"/>
    <w:rsid w:val="007A5F98"/>
    <w:rsid w:val="007B00AC"/>
    <w:rsid w:val="007B2971"/>
    <w:rsid w:val="007B50D8"/>
    <w:rsid w:val="007B71A4"/>
    <w:rsid w:val="007C2855"/>
    <w:rsid w:val="007C333B"/>
    <w:rsid w:val="007C37AA"/>
    <w:rsid w:val="007C66CA"/>
    <w:rsid w:val="007D0800"/>
    <w:rsid w:val="007D2DA7"/>
    <w:rsid w:val="007D48BC"/>
    <w:rsid w:val="007D4A90"/>
    <w:rsid w:val="007D4DAB"/>
    <w:rsid w:val="007D4EC3"/>
    <w:rsid w:val="007D5642"/>
    <w:rsid w:val="007D6506"/>
    <w:rsid w:val="007D6B6B"/>
    <w:rsid w:val="007E009C"/>
    <w:rsid w:val="007E1B34"/>
    <w:rsid w:val="007E3113"/>
    <w:rsid w:val="007E5777"/>
    <w:rsid w:val="007E60F2"/>
    <w:rsid w:val="007E652B"/>
    <w:rsid w:val="007E79D6"/>
    <w:rsid w:val="007F033B"/>
    <w:rsid w:val="007F2ED9"/>
    <w:rsid w:val="007F4B9F"/>
    <w:rsid w:val="007F6104"/>
    <w:rsid w:val="00805251"/>
    <w:rsid w:val="008117A1"/>
    <w:rsid w:val="00820DBF"/>
    <w:rsid w:val="00821A8C"/>
    <w:rsid w:val="0082447F"/>
    <w:rsid w:val="008250AD"/>
    <w:rsid w:val="00825DAE"/>
    <w:rsid w:val="0083013E"/>
    <w:rsid w:val="00830BB5"/>
    <w:rsid w:val="00831368"/>
    <w:rsid w:val="00831386"/>
    <w:rsid w:val="00832DA9"/>
    <w:rsid w:val="008334C2"/>
    <w:rsid w:val="008340C1"/>
    <w:rsid w:val="0083482D"/>
    <w:rsid w:val="008379D5"/>
    <w:rsid w:val="00843ACB"/>
    <w:rsid w:val="0084416F"/>
    <w:rsid w:val="008558F7"/>
    <w:rsid w:val="0085629F"/>
    <w:rsid w:val="00856BD1"/>
    <w:rsid w:val="00857A37"/>
    <w:rsid w:val="0086222F"/>
    <w:rsid w:val="00863877"/>
    <w:rsid w:val="00866248"/>
    <w:rsid w:val="00885854"/>
    <w:rsid w:val="0089085B"/>
    <w:rsid w:val="00891A86"/>
    <w:rsid w:val="00894451"/>
    <w:rsid w:val="00894679"/>
    <w:rsid w:val="00894B26"/>
    <w:rsid w:val="0089609B"/>
    <w:rsid w:val="008A54FD"/>
    <w:rsid w:val="008B2E43"/>
    <w:rsid w:val="008B4A27"/>
    <w:rsid w:val="008B5D39"/>
    <w:rsid w:val="008C2564"/>
    <w:rsid w:val="008C31F0"/>
    <w:rsid w:val="008C414C"/>
    <w:rsid w:val="008C5120"/>
    <w:rsid w:val="008D6DF7"/>
    <w:rsid w:val="008E17BF"/>
    <w:rsid w:val="008E2041"/>
    <w:rsid w:val="008F3A7D"/>
    <w:rsid w:val="008F6FC9"/>
    <w:rsid w:val="008F6FD1"/>
    <w:rsid w:val="00900094"/>
    <w:rsid w:val="00900D70"/>
    <w:rsid w:val="00902019"/>
    <w:rsid w:val="009040B7"/>
    <w:rsid w:val="00905211"/>
    <w:rsid w:val="00910F28"/>
    <w:rsid w:val="009155A3"/>
    <w:rsid w:val="0091563C"/>
    <w:rsid w:val="00917C2B"/>
    <w:rsid w:val="00920DA6"/>
    <w:rsid w:val="00921BAE"/>
    <w:rsid w:val="00927266"/>
    <w:rsid w:val="00927796"/>
    <w:rsid w:val="00930166"/>
    <w:rsid w:val="00932321"/>
    <w:rsid w:val="0094084D"/>
    <w:rsid w:val="009428AB"/>
    <w:rsid w:val="00946AC7"/>
    <w:rsid w:val="00947283"/>
    <w:rsid w:val="00951047"/>
    <w:rsid w:val="0095228C"/>
    <w:rsid w:val="009532AF"/>
    <w:rsid w:val="00963267"/>
    <w:rsid w:val="00963D16"/>
    <w:rsid w:val="00965736"/>
    <w:rsid w:val="00966C3B"/>
    <w:rsid w:val="009720B5"/>
    <w:rsid w:val="0097390A"/>
    <w:rsid w:val="00977AC9"/>
    <w:rsid w:val="009812CB"/>
    <w:rsid w:val="00990574"/>
    <w:rsid w:val="00990C92"/>
    <w:rsid w:val="009922FD"/>
    <w:rsid w:val="00992921"/>
    <w:rsid w:val="00993A04"/>
    <w:rsid w:val="009954A9"/>
    <w:rsid w:val="009971FA"/>
    <w:rsid w:val="009A0879"/>
    <w:rsid w:val="009A484E"/>
    <w:rsid w:val="009A5CEF"/>
    <w:rsid w:val="009B0FA3"/>
    <w:rsid w:val="009B5C96"/>
    <w:rsid w:val="009B6924"/>
    <w:rsid w:val="009C23EF"/>
    <w:rsid w:val="009C321A"/>
    <w:rsid w:val="009C3E37"/>
    <w:rsid w:val="009C4CFC"/>
    <w:rsid w:val="009D1F45"/>
    <w:rsid w:val="009D2BAE"/>
    <w:rsid w:val="009D6E77"/>
    <w:rsid w:val="009E27A0"/>
    <w:rsid w:val="009E2DDC"/>
    <w:rsid w:val="009E5A82"/>
    <w:rsid w:val="009E7D03"/>
    <w:rsid w:val="009F4512"/>
    <w:rsid w:val="009F4CCB"/>
    <w:rsid w:val="009F655D"/>
    <w:rsid w:val="009F73C3"/>
    <w:rsid w:val="00A02703"/>
    <w:rsid w:val="00A06044"/>
    <w:rsid w:val="00A109FC"/>
    <w:rsid w:val="00A10A09"/>
    <w:rsid w:val="00A10CF5"/>
    <w:rsid w:val="00A1130A"/>
    <w:rsid w:val="00A12EDB"/>
    <w:rsid w:val="00A14C38"/>
    <w:rsid w:val="00A1637B"/>
    <w:rsid w:val="00A16708"/>
    <w:rsid w:val="00A16D23"/>
    <w:rsid w:val="00A17B71"/>
    <w:rsid w:val="00A2661D"/>
    <w:rsid w:val="00A37A85"/>
    <w:rsid w:val="00A42BF4"/>
    <w:rsid w:val="00A42D35"/>
    <w:rsid w:val="00A4790D"/>
    <w:rsid w:val="00A51BEE"/>
    <w:rsid w:val="00A52F61"/>
    <w:rsid w:val="00A5437B"/>
    <w:rsid w:val="00A60B69"/>
    <w:rsid w:val="00A60FA9"/>
    <w:rsid w:val="00A634E0"/>
    <w:rsid w:val="00A63CA6"/>
    <w:rsid w:val="00A65B41"/>
    <w:rsid w:val="00A65CDA"/>
    <w:rsid w:val="00A6729C"/>
    <w:rsid w:val="00A67703"/>
    <w:rsid w:val="00A71505"/>
    <w:rsid w:val="00A715FB"/>
    <w:rsid w:val="00A76C50"/>
    <w:rsid w:val="00A777F7"/>
    <w:rsid w:val="00A81598"/>
    <w:rsid w:val="00A84C62"/>
    <w:rsid w:val="00A866E1"/>
    <w:rsid w:val="00A9226A"/>
    <w:rsid w:val="00A93FE0"/>
    <w:rsid w:val="00A94E04"/>
    <w:rsid w:val="00AB2CE3"/>
    <w:rsid w:val="00AB5F76"/>
    <w:rsid w:val="00AC1037"/>
    <w:rsid w:val="00AC2891"/>
    <w:rsid w:val="00AC3913"/>
    <w:rsid w:val="00AC44DA"/>
    <w:rsid w:val="00AC7032"/>
    <w:rsid w:val="00AD2480"/>
    <w:rsid w:val="00AD2E69"/>
    <w:rsid w:val="00AD6037"/>
    <w:rsid w:val="00AD73B2"/>
    <w:rsid w:val="00AE0C3A"/>
    <w:rsid w:val="00AE59BF"/>
    <w:rsid w:val="00AE5B50"/>
    <w:rsid w:val="00AE77C1"/>
    <w:rsid w:val="00AF313A"/>
    <w:rsid w:val="00AF3798"/>
    <w:rsid w:val="00AF5BDB"/>
    <w:rsid w:val="00B00F1D"/>
    <w:rsid w:val="00B011AA"/>
    <w:rsid w:val="00B013CE"/>
    <w:rsid w:val="00B01A47"/>
    <w:rsid w:val="00B0709E"/>
    <w:rsid w:val="00B07D61"/>
    <w:rsid w:val="00B126E5"/>
    <w:rsid w:val="00B12CA6"/>
    <w:rsid w:val="00B16822"/>
    <w:rsid w:val="00B21E7F"/>
    <w:rsid w:val="00B3042E"/>
    <w:rsid w:val="00B405EC"/>
    <w:rsid w:val="00B54856"/>
    <w:rsid w:val="00B56BC9"/>
    <w:rsid w:val="00B60914"/>
    <w:rsid w:val="00B625DA"/>
    <w:rsid w:val="00B62BA0"/>
    <w:rsid w:val="00B6493C"/>
    <w:rsid w:val="00B65615"/>
    <w:rsid w:val="00B70AF4"/>
    <w:rsid w:val="00B70E7B"/>
    <w:rsid w:val="00B74CE8"/>
    <w:rsid w:val="00B80E42"/>
    <w:rsid w:val="00B82294"/>
    <w:rsid w:val="00B83AE1"/>
    <w:rsid w:val="00B85118"/>
    <w:rsid w:val="00B9072F"/>
    <w:rsid w:val="00B91B81"/>
    <w:rsid w:val="00B9231D"/>
    <w:rsid w:val="00BA08FD"/>
    <w:rsid w:val="00BA11FA"/>
    <w:rsid w:val="00BA248D"/>
    <w:rsid w:val="00BA2FCE"/>
    <w:rsid w:val="00BB0505"/>
    <w:rsid w:val="00BB4A4B"/>
    <w:rsid w:val="00BC1BA0"/>
    <w:rsid w:val="00BC2717"/>
    <w:rsid w:val="00BD08A0"/>
    <w:rsid w:val="00BD2AD0"/>
    <w:rsid w:val="00BE0F36"/>
    <w:rsid w:val="00BE5EA3"/>
    <w:rsid w:val="00BE6195"/>
    <w:rsid w:val="00BF15D2"/>
    <w:rsid w:val="00BF5C4B"/>
    <w:rsid w:val="00BF5EE3"/>
    <w:rsid w:val="00BF6E82"/>
    <w:rsid w:val="00C01665"/>
    <w:rsid w:val="00C01B1F"/>
    <w:rsid w:val="00C04CA7"/>
    <w:rsid w:val="00C051B9"/>
    <w:rsid w:val="00C138BC"/>
    <w:rsid w:val="00C150DB"/>
    <w:rsid w:val="00C16B39"/>
    <w:rsid w:val="00C1716F"/>
    <w:rsid w:val="00C20E08"/>
    <w:rsid w:val="00C22D40"/>
    <w:rsid w:val="00C2393B"/>
    <w:rsid w:val="00C24EDD"/>
    <w:rsid w:val="00C25E9A"/>
    <w:rsid w:val="00C35C4F"/>
    <w:rsid w:val="00C4219C"/>
    <w:rsid w:val="00C45BD9"/>
    <w:rsid w:val="00C51CD4"/>
    <w:rsid w:val="00C52BA6"/>
    <w:rsid w:val="00C52FFF"/>
    <w:rsid w:val="00C56B07"/>
    <w:rsid w:val="00C57190"/>
    <w:rsid w:val="00C61987"/>
    <w:rsid w:val="00C64448"/>
    <w:rsid w:val="00C64BFB"/>
    <w:rsid w:val="00C679CD"/>
    <w:rsid w:val="00C70E58"/>
    <w:rsid w:val="00C7516D"/>
    <w:rsid w:val="00C762BC"/>
    <w:rsid w:val="00C76A33"/>
    <w:rsid w:val="00C80212"/>
    <w:rsid w:val="00C827E4"/>
    <w:rsid w:val="00C83728"/>
    <w:rsid w:val="00C84485"/>
    <w:rsid w:val="00C948E2"/>
    <w:rsid w:val="00C966F8"/>
    <w:rsid w:val="00C97F6B"/>
    <w:rsid w:val="00CA0943"/>
    <w:rsid w:val="00CA09D0"/>
    <w:rsid w:val="00CA15AD"/>
    <w:rsid w:val="00CA1B2A"/>
    <w:rsid w:val="00CA27F7"/>
    <w:rsid w:val="00CA2E3D"/>
    <w:rsid w:val="00CA5809"/>
    <w:rsid w:val="00CA7265"/>
    <w:rsid w:val="00CA7282"/>
    <w:rsid w:val="00CB3C8F"/>
    <w:rsid w:val="00CB43E5"/>
    <w:rsid w:val="00CB48A8"/>
    <w:rsid w:val="00CB54CB"/>
    <w:rsid w:val="00CD10B1"/>
    <w:rsid w:val="00CD21C0"/>
    <w:rsid w:val="00CD4FD4"/>
    <w:rsid w:val="00CE4651"/>
    <w:rsid w:val="00CE6593"/>
    <w:rsid w:val="00CE6E3E"/>
    <w:rsid w:val="00CE7D6A"/>
    <w:rsid w:val="00CF01D2"/>
    <w:rsid w:val="00CF3C73"/>
    <w:rsid w:val="00CF5257"/>
    <w:rsid w:val="00CF54F6"/>
    <w:rsid w:val="00CF68F7"/>
    <w:rsid w:val="00D00966"/>
    <w:rsid w:val="00D0169B"/>
    <w:rsid w:val="00D034CD"/>
    <w:rsid w:val="00D05921"/>
    <w:rsid w:val="00D15021"/>
    <w:rsid w:val="00D15022"/>
    <w:rsid w:val="00D15D39"/>
    <w:rsid w:val="00D24804"/>
    <w:rsid w:val="00D26606"/>
    <w:rsid w:val="00D27155"/>
    <w:rsid w:val="00D30BEB"/>
    <w:rsid w:val="00D32541"/>
    <w:rsid w:val="00D3412C"/>
    <w:rsid w:val="00D3590A"/>
    <w:rsid w:val="00D406E1"/>
    <w:rsid w:val="00D43FAF"/>
    <w:rsid w:val="00D46B39"/>
    <w:rsid w:val="00D502E0"/>
    <w:rsid w:val="00D52027"/>
    <w:rsid w:val="00D577F8"/>
    <w:rsid w:val="00D60BAB"/>
    <w:rsid w:val="00D66463"/>
    <w:rsid w:val="00D72295"/>
    <w:rsid w:val="00D72558"/>
    <w:rsid w:val="00D761DC"/>
    <w:rsid w:val="00D8293C"/>
    <w:rsid w:val="00D9028C"/>
    <w:rsid w:val="00D937F2"/>
    <w:rsid w:val="00D93A4D"/>
    <w:rsid w:val="00D95921"/>
    <w:rsid w:val="00DA0189"/>
    <w:rsid w:val="00DA2177"/>
    <w:rsid w:val="00DA3B65"/>
    <w:rsid w:val="00DA5492"/>
    <w:rsid w:val="00DA7300"/>
    <w:rsid w:val="00DB1C12"/>
    <w:rsid w:val="00DB50AB"/>
    <w:rsid w:val="00DB7720"/>
    <w:rsid w:val="00DC6D92"/>
    <w:rsid w:val="00DD06D6"/>
    <w:rsid w:val="00DD19F1"/>
    <w:rsid w:val="00DD1B95"/>
    <w:rsid w:val="00DD254E"/>
    <w:rsid w:val="00DD4551"/>
    <w:rsid w:val="00DD4E66"/>
    <w:rsid w:val="00DE0134"/>
    <w:rsid w:val="00DE090B"/>
    <w:rsid w:val="00DE0E62"/>
    <w:rsid w:val="00DE3C4D"/>
    <w:rsid w:val="00DE5280"/>
    <w:rsid w:val="00DE67A3"/>
    <w:rsid w:val="00DE76DB"/>
    <w:rsid w:val="00DF6B24"/>
    <w:rsid w:val="00DF6D7D"/>
    <w:rsid w:val="00DF7C4D"/>
    <w:rsid w:val="00E0013F"/>
    <w:rsid w:val="00E17121"/>
    <w:rsid w:val="00E21708"/>
    <w:rsid w:val="00E26854"/>
    <w:rsid w:val="00E26AAF"/>
    <w:rsid w:val="00E33C15"/>
    <w:rsid w:val="00E3424C"/>
    <w:rsid w:val="00E35510"/>
    <w:rsid w:val="00E36054"/>
    <w:rsid w:val="00E36BD0"/>
    <w:rsid w:val="00E41FF6"/>
    <w:rsid w:val="00E426DA"/>
    <w:rsid w:val="00E451CA"/>
    <w:rsid w:val="00E50B54"/>
    <w:rsid w:val="00E5394C"/>
    <w:rsid w:val="00E53F1B"/>
    <w:rsid w:val="00E577B6"/>
    <w:rsid w:val="00E62822"/>
    <w:rsid w:val="00E6316F"/>
    <w:rsid w:val="00E67345"/>
    <w:rsid w:val="00E70C71"/>
    <w:rsid w:val="00E711F4"/>
    <w:rsid w:val="00E74F77"/>
    <w:rsid w:val="00E74FFE"/>
    <w:rsid w:val="00E77408"/>
    <w:rsid w:val="00E81FAC"/>
    <w:rsid w:val="00E83AAC"/>
    <w:rsid w:val="00E84D7E"/>
    <w:rsid w:val="00E871F0"/>
    <w:rsid w:val="00E91626"/>
    <w:rsid w:val="00E92E69"/>
    <w:rsid w:val="00E938AF"/>
    <w:rsid w:val="00E953E8"/>
    <w:rsid w:val="00E9619D"/>
    <w:rsid w:val="00EA015D"/>
    <w:rsid w:val="00EA18EA"/>
    <w:rsid w:val="00EA58C8"/>
    <w:rsid w:val="00EA6F0A"/>
    <w:rsid w:val="00EA7AEE"/>
    <w:rsid w:val="00EB2593"/>
    <w:rsid w:val="00EB577B"/>
    <w:rsid w:val="00EB5E5F"/>
    <w:rsid w:val="00EB6EDA"/>
    <w:rsid w:val="00EC1951"/>
    <w:rsid w:val="00EC2127"/>
    <w:rsid w:val="00EC464D"/>
    <w:rsid w:val="00ED0F8A"/>
    <w:rsid w:val="00ED20B2"/>
    <w:rsid w:val="00ED34A3"/>
    <w:rsid w:val="00ED4A65"/>
    <w:rsid w:val="00ED4C5F"/>
    <w:rsid w:val="00ED575C"/>
    <w:rsid w:val="00ED68BC"/>
    <w:rsid w:val="00EE4148"/>
    <w:rsid w:val="00EE4683"/>
    <w:rsid w:val="00EE4B8F"/>
    <w:rsid w:val="00EE5B02"/>
    <w:rsid w:val="00EE6F3F"/>
    <w:rsid w:val="00EF04AD"/>
    <w:rsid w:val="00EF2A30"/>
    <w:rsid w:val="00EF2E3C"/>
    <w:rsid w:val="00EF382C"/>
    <w:rsid w:val="00EF5059"/>
    <w:rsid w:val="00F119F7"/>
    <w:rsid w:val="00F11ECD"/>
    <w:rsid w:val="00F13715"/>
    <w:rsid w:val="00F162BD"/>
    <w:rsid w:val="00F16C59"/>
    <w:rsid w:val="00F16EFF"/>
    <w:rsid w:val="00F205FE"/>
    <w:rsid w:val="00F27C2C"/>
    <w:rsid w:val="00F37B6D"/>
    <w:rsid w:val="00F40FB0"/>
    <w:rsid w:val="00F41DFE"/>
    <w:rsid w:val="00F41F91"/>
    <w:rsid w:val="00F455CB"/>
    <w:rsid w:val="00F51571"/>
    <w:rsid w:val="00F53B82"/>
    <w:rsid w:val="00F555D5"/>
    <w:rsid w:val="00F62824"/>
    <w:rsid w:val="00F62FAA"/>
    <w:rsid w:val="00F657A2"/>
    <w:rsid w:val="00F747E0"/>
    <w:rsid w:val="00F77F86"/>
    <w:rsid w:val="00F82B59"/>
    <w:rsid w:val="00F93951"/>
    <w:rsid w:val="00F94BDA"/>
    <w:rsid w:val="00F96E1E"/>
    <w:rsid w:val="00FA0B09"/>
    <w:rsid w:val="00FA6D24"/>
    <w:rsid w:val="00FB0181"/>
    <w:rsid w:val="00FB2FAF"/>
    <w:rsid w:val="00FB3CD8"/>
    <w:rsid w:val="00FC26D7"/>
    <w:rsid w:val="00FD295C"/>
    <w:rsid w:val="00FD5996"/>
    <w:rsid w:val="00FD63CF"/>
    <w:rsid w:val="00FD742E"/>
    <w:rsid w:val="00FD7C05"/>
    <w:rsid w:val="00FD7F04"/>
    <w:rsid w:val="00FE3B93"/>
    <w:rsid w:val="00FE5B22"/>
    <w:rsid w:val="00FE6E2C"/>
    <w:rsid w:val="00FE7B34"/>
    <w:rsid w:val="00FF2052"/>
    <w:rsid w:val="00FF211F"/>
    <w:rsid w:val="00FF3231"/>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3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 w:type="paragraph" w:customStyle="1" w:styleId="Paragrafoelenco1">
    <w:name w:val="Paragrafo elenco1"/>
    <w:basedOn w:val="Normale"/>
    <w:rsid w:val="00736C62"/>
    <w:pPr>
      <w:widowControl/>
      <w:autoSpaceDE/>
      <w:autoSpaceDN/>
      <w:ind w:left="720"/>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3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 w:type="paragraph" w:customStyle="1" w:styleId="Paragrafoelenco1">
    <w:name w:val="Paragrafo elenco1"/>
    <w:basedOn w:val="Normale"/>
    <w:rsid w:val="00736C62"/>
    <w:pPr>
      <w:widowControl/>
      <w:autoSpaceDE/>
      <w:autoSpaceDN/>
      <w:ind w:left="720"/>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816412">
      <w:bodyDiv w:val="1"/>
      <w:marLeft w:val="0"/>
      <w:marRight w:val="0"/>
      <w:marTop w:val="0"/>
      <w:marBottom w:val="0"/>
      <w:divBdr>
        <w:top w:val="none" w:sz="0" w:space="0" w:color="auto"/>
        <w:left w:val="none" w:sz="0" w:space="0" w:color="auto"/>
        <w:bottom w:val="none" w:sz="0" w:space="0" w:color="auto"/>
        <w:right w:val="none" w:sz="0" w:space="0" w:color="auto"/>
      </w:divBdr>
    </w:div>
    <w:div w:id="361784198">
      <w:bodyDiv w:val="1"/>
      <w:marLeft w:val="0"/>
      <w:marRight w:val="0"/>
      <w:marTop w:val="0"/>
      <w:marBottom w:val="0"/>
      <w:divBdr>
        <w:top w:val="none" w:sz="0" w:space="0" w:color="auto"/>
        <w:left w:val="none" w:sz="0" w:space="0" w:color="auto"/>
        <w:bottom w:val="none" w:sz="0" w:space="0" w:color="auto"/>
        <w:right w:val="none" w:sz="0" w:space="0" w:color="auto"/>
      </w:divBdr>
    </w:div>
    <w:div w:id="434911602">
      <w:bodyDiv w:val="1"/>
      <w:marLeft w:val="0"/>
      <w:marRight w:val="0"/>
      <w:marTop w:val="0"/>
      <w:marBottom w:val="0"/>
      <w:divBdr>
        <w:top w:val="none" w:sz="0" w:space="0" w:color="auto"/>
        <w:left w:val="none" w:sz="0" w:space="0" w:color="auto"/>
        <w:bottom w:val="none" w:sz="0" w:space="0" w:color="auto"/>
        <w:right w:val="none" w:sz="0" w:space="0" w:color="auto"/>
      </w:divBdr>
    </w:div>
    <w:div w:id="470710193">
      <w:bodyDiv w:val="1"/>
      <w:marLeft w:val="0"/>
      <w:marRight w:val="0"/>
      <w:marTop w:val="0"/>
      <w:marBottom w:val="0"/>
      <w:divBdr>
        <w:top w:val="none" w:sz="0" w:space="0" w:color="auto"/>
        <w:left w:val="none" w:sz="0" w:space="0" w:color="auto"/>
        <w:bottom w:val="none" w:sz="0" w:space="0" w:color="auto"/>
        <w:right w:val="none" w:sz="0" w:space="0" w:color="auto"/>
      </w:divBdr>
    </w:div>
    <w:div w:id="502933758">
      <w:bodyDiv w:val="1"/>
      <w:marLeft w:val="0"/>
      <w:marRight w:val="0"/>
      <w:marTop w:val="0"/>
      <w:marBottom w:val="0"/>
      <w:divBdr>
        <w:top w:val="none" w:sz="0" w:space="0" w:color="auto"/>
        <w:left w:val="none" w:sz="0" w:space="0" w:color="auto"/>
        <w:bottom w:val="none" w:sz="0" w:space="0" w:color="auto"/>
        <w:right w:val="none" w:sz="0" w:space="0" w:color="auto"/>
      </w:divBdr>
    </w:div>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592084846">
      <w:bodyDiv w:val="1"/>
      <w:marLeft w:val="0"/>
      <w:marRight w:val="0"/>
      <w:marTop w:val="0"/>
      <w:marBottom w:val="0"/>
      <w:divBdr>
        <w:top w:val="none" w:sz="0" w:space="0" w:color="auto"/>
        <w:left w:val="none" w:sz="0" w:space="0" w:color="auto"/>
        <w:bottom w:val="none" w:sz="0" w:space="0" w:color="auto"/>
        <w:right w:val="none" w:sz="0" w:space="0" w:color="auto"/>
      </w:divBdr>
    </w:div>
    <w:div w:id="999769874">
      <w:bodyDiv w:val="1"/>
      <w:marLeft w:val="0"/>
      <w:marRight w:val="0"/>
      <w:marTop w:val="0"/>
      <w:marBottom w:val="0"/>
      <w:divBdr>
        <w:top w:val="none" w:sz="0" w:space="0" w:color="auto"/>
        <w:left w:val="none" w:sz="0" w:space="0" w:color="auto"/>
        <w:bottom w:val="none" w:sz="0" w:space="0" w:color="auto"/>
        <w:right w:val="none" w:sz="0" w:space="0" w:color="auto"/>
      </w:divBdr>
    </w:div>
    <w:div w:id="1370833827">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 w:id="1577740246">
      <w:bodyDiv w:val="1"/>
      <w:marLeft w:val="0"/>
      <w:marRight w:val="0"/>
      <w:marTop w:val="0"/>
      <w:marBottom w:val="0"/>
      <w:divBdr>
        <w:top w:val="none" w:sz="0" w:space="0" w:color="auto"/>
        <w:left w:val="none" w:sz="0" w:space="0" w:color="auto"/>
        <w:bottom w:val="none" w:sz="0" w:space="0" w:color="auto"/>
        <w:right w:val="none" w:sz="0" w:space="0" w:color="auto"/>
      </w:divBdr>
    </w:div>
    <w:div w:id="1842500692">
      <w:bodyDiv w:val="1"/>
      <w:marLeft w:val="0"/>
      <w:marRight w:val="0"/>
      <w:marTop w:val="0"/>
      <w:marBottom w:val="0"/>
      <w:divBdr>
        <w:top w:val="none" w:sz="0" w:space="0" w:color="auto"/>
        <w:left w:val="none" w:sz="0" w:space="0" w:color="auto"/>
        <w:bottom w:val="none" w:sz="0" w:space="0" w:color="auto"/>
        <w:right w:val="none" w:sz="0" w:space="0" w:color="auto"/>
      </w:divBdr>
    </w:div>
    <w:div w:id="21204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B4D97-B5AA-46F3-BCEA-AE9B1694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2170</TotalTime>
  <Pages>1</Pages>
  <Words>4492</Words>
  <Characters>25611</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30043</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438</cp:revision>
  <cp:lastPrinted>2026-03-16T07:56:00Z</cp:lastPrinted>
  <dcterms:created xsi:type="dcterms:W3CDTF">2023-09-08T11:29:00Z</dcterms:created>
  <dcterms:modified xsi:type="dcterms:W3CDTF">2026-03-16T07:57:00Z</dcterms:modified>
</cp:coreProperties>
</file>